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70C05" w14:textId="04CBD858" w:rsidR="0027352A" w:rsidRDefault="0027352A" w:rsidP="005A6EE4">
      <w:pPr>
        <w:widowControl/>
        <w:jc w:val="left"/>
        <w:rPr>
          <w:rFonts w:ascii="Arial" w:eastAsia="宋体" w:hAnsi="Arial" w:cs="Arial"/>
          <w:color w:val="0A0A0A"/>
          <w:kern w:val="0"/>
          <w:sz w:val="20"/>
          <w:szCs w:val="20"/>
        </w:rPr>
      </w:pPr>
      <w:r>
        <w:rPr>
          <w:rFonts w:ascii="Arial" w:eastAsia="宋体" w:hAnsi="Arial" w:cs="Arial" w:hint="eastAsia"/>
          <w:color w:val="0A0A0A"/>
          <w:kern w:val="0"/>
          <w:sz w:val="20"/>
          <w:szCs w:val="20"/>
        </w:rPr>
        <w:t>I</w:t>
      </w:r>
      <w:r>
        <w:rPr>
          <w:rFonts w:ascii="Arial" w:eastAsia="宋体" w:hAnsi="Arial" w:cs="Arial"/>
          <w:color w:val="0A0A0A"/>
          <w:kern w:val="0"/>
          <w:sz w:val="20"/>
          <w:szCs w:val="20"/>
        </w:rPr>
        <w:t xml:space="preserve">n line 4, add “*” after </w:t>
      </w:r>
      <w:r w:rsidRPr="00DD59F9">
        <w:t>Michael E Meadows</w:t>
      </w:r>
      <w:r w:rsidRPr="003030D2">
        <w:t xml:space="preserve"> </w:t>
      </w:r>
      <w:r>
        <w:rPr>
          <w:vertAlign w:val="superscript"/>
        </w:rPr>
        <w:t>1,2,3</w:t>
      </w:r>
    </w:p>
    <w:p w14:paraId="2C75523E" w14:textId="6DAB8B2C" w:rsidR="0027352A" w:rsidRDefault="0027352A" w:rsidP="005A6EE4">
      <w:pPr>
        <w:widowControl/>
        <w:jc w:val="left"/>
        <w:rPr>
          <w:rFonts w:ascii="Arial" w:eastAsia="宋体" w:hAnsi="Arial" w:cs="Arial"/>
          <w:color w:val="0A0A0A"/>
          <w:kern w:val="0"/>
          <w:sz w:val="20"/>
          <w:szCs w:val="20"/>
        </w:rPr>
      </w:pPr>
      <w:r>
        <w:rPr>
          <w:rFonts w:ascii="Arial" w:eastAsia="宋体" w:hAnsi="Arial" w:cs="Arial" w:hint="eastAsia"/>
          <w:color w:val="0A0A0A"/>
          <w:kern w:val="0"/>
          <w:sz w:val="20"/>
          <w:szCs w:val="20"/>
        </w:rPr>
        <w:t>I</w:t>
      </w:r>
      <w:r>
        <w:rPr>
          <w:rFonts w:ascii="Arial" w:eastAsia="宋体" w:hAnsi="Arial" w:cs="Arial"/>
          <w:color w:val="0A0A0A"/>
          <w:kern w:val="0"/>
          <w:sz w:val="20"/>
          <w:szCs w:val="20"/>
        </w:rPr>
        <w:t xml:space="preserve">n line 8, add “ * ” before </w:t>
      </w:r>
      <w:r w:rsidRPr="00267D56">
        <w:rPr>
          <w:rStyle w:val="a6"/>
        </w:rPr>
        <w:t>Michael.meadows@uct.ac.za</w:t>
      </w:r>
    </w:p>
    <w:p w14:paraId="4C7176DF" w14:textId="0428F543" w:rsidR="0027352A" w:rsidRDefault="0027352A" w:rsidP="005A6EE4">
      <w:pPr>
        <w:widowControl/>
        <w:jc w:val="left"/>
        <w:rPr>
          <w:rFonts w:ascii="Arial" w:eastAsia="宋体" w:hAnsi="Arial" w:cs="Arial"/>
          <w:color w:val="0A0A0A"/>
          <w:kern w:val="0"/>
          <w:sz w:val="20"/>
          <w:szCs w:val="20"/>
        </w:rPr>
      </w:pPr>
      <w:r>
        <w:rPr>
          <w:rFonts w:ascii="Arial" w:eastAsia="宋体" w:hAnsi="Arial" w:cs="Arial"/>
          <w:color w:val="0A0A0A"/>
          <w:kern w:val="0"/>
          <w:sz w:val="20"/>
          <w:szCs w:val="20"/>
        </w:rPr>
        <w:t>In</w:t>
      </w:r>
      <w:r>
        <w:rPr>
          <w:rFonts w:ascii="Arial" w:eastAsia="宋体" w:hAnsi="Arial" w:cs="Arial" w:hint="eastAsia"/>
          <w:color w:val="0A0A0A"/>
          <w:kern w:val="0"/>
          <w:sz w:val="20"/>
          <w:szCs w:val="20"/>
        </w:rPr>
        <w:t xml:space="preserve"> line </w:t>
      </w:r>
      <w:r>
        <w:rPr>
          <w:rFonts w:ascii="Arial" w:eastAsia="宋体" w:hAnsi="Arial" w:cs="Arial"/>
          <w:color w:val="0A0A0A"/>
          <w:kern w:val="0"/>
          <w:sz w:val="20"/>
          <w:szCs w:val="20"/>
        </w:rPr>
        <w:t>13 add “</w:t>
      </w:r>
      <w:hyperlink r:id="rId7" w:history="1">
        <w:r w:rsidRPr="00BC041C">
          <w:rPr>
            <w:rStyle w:val="a6"/>
          </w:rPr>
          <w:t>Michael.meadows@uct.ac.za</w:t>
        </w:r>
      </w:hyperlink>
      <w:r>
        <w:rPr>
          <w:rFonts w:ascii="Arial" w:eastAsia="宋体" w:hAnsi="Arial" w:cs="Arial"/>
          <w:color w:val="0A0A0A"/>
          <w:kern w:val="0"/>
          <w:sz w:val="20"/>
          <w:szCs w:val="20"/>
        </w:rPr>
        <w:t xml:space="preserve">” at the end of </w:t>
      </w:r>
      <w:r w:rsidR="00F65171">
        <w:rPr>
          <w:rFonts w:ascii="Arial" w:eastAsia="宋体" w:hAnsi="Arial" w:cs="Arial"/>
          <w:color w:val="0A0A0A"/>
          <w:kern w:val="0"/>
          <w:sz w:val="20"/>
          <w:szCs w:val="20"/>
        </w:rPr>
        <w:t>sentence</w:t>
      </w:r>
      <w:r>
        <w:rPr>
          <w:rFonts w:ascii="Arial" w:eastAsia="宋体" w:hAnsi="Arial" w:cs="Arial"/>
          <w:color w:val="0A0A0A"/>
          <w:kern w:val="0"/>
          <w:sz w:val="20"/>
          <w:szCs w:val="20"/>
        </w:rPr>
        <w:t>.</w:t>
      </w:r>
    </w:p>
    <w:p w14:paraId="010D9519" w14:textId="77777777" w:rsidR="0027352A" w:rsidRDefault="0027352A" w:rsidP="005A6EE4">
      <w:pPr>
        <w:widowControl/>
        <w:jc w:val="left"/>
        <w:rPr>
          <w:rFonts w:ascii="Arial" w:eastAsia="宋体" w:hAnsi="Arial" w:cs="Arial"/>
          <w:color w:val="0A0A0A"/>
          <w:kern w:val="0"/>
          <w:sz w:val="20"/>
          <w:szCs w:val="20"/>
        </w:rPr>
      </w:pPr>
    </w:p>
    <w:p w14:paraId="0AA25238" w14:textId="77777777" w:rsidR="00B77771" w:rsidRPr="00B77771" w:rsidRDefault="00B77771" w:rsidP="00B77771">
      <w:pPr>
        <w:widowControl/>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English language and style</w:t>
      </w:r>
    </w:p>
    <w:p w14:paraId="1038D8C2" w14:textId="77777777" w:rsidR="00B77771" w:rsidRPr="00B77771" w:rsidRDefault="00B77771" w:rsidP="00B77771">
      <w:pPr>
        <w:widowControl/>
        <w:jc w:val="left"/>
        <w:rPr>
          <w:rFonts w:ascii="Arial" w:eastAsia="宋体" w:hAnsi="Arial" w:cs="Arial"/>
          <w:color w:val="0A0A0A"/>
          <w:kern w:val="0"/>
          <w:sz w:val="20"/>
          <w:szCs w:val="20"/>
        </w:rPr>
      </w:pPr>
      <w:r w:rsidRPr="00B77771">
        <w:rPr>
          <w:rFonts w:ascii="宋体" w:eastAsia="宋体" w:hAnsi="宋体" w:cs="宋体"/>
          <w:color w:val="0A0A0A"/>
          <w:kern w:val="0"/>
          <w:sz w:val="24"/>
          <w:szCs w:val="24"/>
        </w:rPr>
        <w:t>( ) </w:t>
      </w:r>
      <w:r w:rsidRPr="00B77771">
        <w:rPr>
          <w:rFonts w:ascii="Arial" w:eastAsia="宋体" w:hAnsi="Arial" w:cs="Arial"/>
          <w:color w:val="0A0A0A"/>
          <w:kern w:val="0"/>
          <w:sz w:val="20"/>
          <w:szCs w:val="20"/>
        </w:rPr>
        <w:t>Extensive editing of English language and style required </w:t>
      </w:r>
      <w:r w:rsidRPr="00B77771">
        <w:rPr>
          <w:rFonts w:ascii="Arial" w:eastAsia="宋体" w:hAnsi="Arial" w:cs="Arial"/>
          <w:color w:val="0A0A0A"/>
          <w:kern w:val="0"/>
          <w:sz w:val="20"/>
          <w:szCs w:val="20"/>
        </w:rPr>
        <w:br/>
      </w:r>
      <w:r w:rsidRPr="00B77771">
        <w:rPr>
          <w:rFonts w:ascii="宋体" w:eastAsia="宋体" w:hAnsi="宋体" w:cs="宋体"/>
          <w:color w:val="0A0A0A"/>
          <w:kern w:val="0"/>
          <w:sz w:val="24"/>
          <w:szCs w:val="24"/>
        </w:rPr>
        <w:t>( ) </w:t>
      </w:r>
      <w:r w:rsidRPr="00B77771">
        <w:rPr>
          <w:rFonts w:ascii="Arial" w:eastAsia="宋体" w:hAnsi="Arial" w:cs="Arial"/>
          <w:color w:val="0A0A0A"/>
          <w:kern w:val="0"/>
          <w:sz w:val="20"/>
          <w:szCs w:val="20"/>
        </w:rPr>
        <w:t>Moderate English changes required </w:t>
      </w:r>
      <w:r w:rsidRPr="00B77771">
        <w:rPr>
          <w:rFonts w:ascii="Arial" w:eastAsia="宋体" w:hAnsi="Arial" w:cs="Arial"/>
          <w:color w:val="0A0A0A"/>
          <w:kern w:val="0"/>
          <w:sz w:val="20"/>
          <w:szCs w:val="20"/>
        </w:rPr>
        <w:br/>
      </w:r>
      <w:r w:rsidRPr="00B77771">
        <w:rPr>
          <w:rFonts w:ascii="宋体" w:eastAsia="宋体" w:hAnsi="宋体" w:cs="宋体"/>
          <w:color w:val="0A0A0A"/>
          <w:kern w:val="0"/>
          <w:sz w:val="24"/>
          <w:szCs w:val="24"/>
        </w:rPr>
        <w:t>(x) </w:t>
      </w:r>
      <w:r w:rsidRPr="00B77771">
        <w:rPr>
          <w:rFonts w:ascii="Arial" w:eastAsia="宋体" w:hAnsi="Arial" w:cs="Arial"/>
          <w:color w:val="0A0A0A"/>
          <w:kern w:val="0"/>
          <w:sz w:val="20"/>
          <w:szCs w:val="20"/>
        </w:rPr>
        <w:t>English language and style are fine/minor spell check required </w:t>
      </w:r>
      <w:r w:rsidRPr="00B77771">
        <w:rPr>
          <w:rFonts w:ascii="Arial" w:eastAsia="宋体" w:hAnsi="Arial" w:cs="Arial"/>
          <w:color w:val="0A0A0A"/>
          <w:kern w:val="0"/>
          <w:sz w:val="20"/>
          <w:szCs w:val="20"/>
        </w:rPr>
        <w:br/>
      </w:r>
      <w:r w:rsidRPr="00B77771">
        <w:rPr>
          <w:rFonts w:ascii="宋体" w:eastAsia="宋体" w:hAnsi="宋体" w:cs="宋体"/>
          <w:color w:val="0A0A0A"/>
          <w:kern w:val="0"/>
          <w:sz w:val="24"/>
          <w:szCs w:val="24"/>
        </w:rPr>
        <w:t>( ) </w:t>
      </w:r>
      <w:r w:rsidRPr="00B77771">
        <w:rPr>
          <w:rFonts w:ascii="Arial" w:eastAsia="宋体" w:hAnsi="Arial" w:cs="Arial"/>
          <w:color w:val="0A0A0A"/>
          <w:kern w:val="0"/>
          <w:sz w:val="20"/>
          <w:szCs w:val="20"/>
        </w:rPr>
        <w:t>I don't feel qualified to judge about the English language and style </w:t>
      </w:r>
    </w:p>
    <w:p w14:paraId="00B9CC2C" w14:textId="77777777" w:rsidR="00B77771" w:rsidRPr="00B77771" w:rsidRDefault="00B77771" w:rsidP="00B77771">
      <w:pPr>
        <w:widowControl/>
        <w:jc w:val="left"/>
        <w:rPr>
          <w:rFonts w:ascii="宋体" w:eastAsia="宋体" w:hAnsi="宋体" w:cs="宋体"/>
          <w:vanish/>
          <w:kern w:val="0"/>
          <w:sz w:val="24"/>
          <w:szCs w:val="24"/>
        </w:rPr>
      </w:pPr>
    </w:p>
    <w:tbl>
      <w:tblPr>
        <w:tblW w:w="8418" w:type="dxa"/>
        <w:tblCellMar>
          <w:left w:w="0" w:type="dxa"/>
          <w:right w:w="0" w:type="dxa"/>
        </w:tblCellMar>
        <w:tblLook w:val="04A0" w:firstRow="1" w:lastRow="0" w:firstColumn="1" w:lastColumn="0" w:noHBand="0" w:noVBand="1"/>
      </w:tblPr>
      <w:tblGrid>
        <w:gridCol w:w="4604"/>
        <w:gridCol w:w="767"/>
        <w:gridCol w:w="989"/>
        <w:gridCol w:w="989"/>
        <w:gridCol w:w="1069"/>
      </w:tblGrid>
      <w:tr w:rsidR="00B77771" w:rsidRPr="00B77771" w14:paraId="3FD5F1DC" w14:textId="77777777" w:rsidTr="00AA4BCB">
        <w:trPr>
          <w:trHeight w:val="590"/>
        </w:trPr>
        <w:tc>
          <w:tcPr>
            <w:tcW w:w="4604" w:type="dxa"/>
            <w:tcMar>
              <w:top w:w="72" w:type="dxa"/>
              <w:left w:w="72" w:type="dxa"/>
              <w:bottom w:w="72" w:type="dxa"/>
              <w:right w:w="72" w:type="dxa"/>
            </w:tcMar>
            <w:vAlign w:val="center"/>
            <w:hideMark/>
          </w:tcPr>
          <w:p w14:paraId="72DA5D7E" w14:textId="77777777" w:rsidR="00B77771" w:rsidRPr="00736754" w:rsidRDefault="00B77771" w:rsidP="00B77771">
            <w:pPr>
              <w:widowControl/>
              <w:jc w:val="left"/>
              <w:rPr>
                <w:rFonts w:ascii="宋体" w:eastAsia="宋体" w:hAnsi="宋体" w:cs="宋体"/>
                <w:kern w:val="0"/>
                <w:sz w:val="24"/>
                <w:szCs w:val="24"/>
              </w:rPr>
            </w:pPr>
          </w:p>
        </w:tc>
        <w:tc>
          <w:tcPr>
            <w:tcW w:w="767" w:type="dxa"/>
            <w:tcMar>
              <w:top w:w="72" w:type="dxa"/>
              <w:left w:w="72" w:type="dxa"/>
              <w:bottom w:w="72" w:type="dxa"/>
              <w:right w:w="72" w:type="dxa"/>
            </w:tcMar>
            <w:vAlign w:val="center"/>
            <w:hideMark/>
          </w:tcPr>
          <w:p w14:paraId="3E419CBE"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Arial" w:eastAsia="宋体" w:hAnsi="Arial" w:cs="Arial"/>
                <w:color w:val="0A0A0A"/>
                <w:kern w:val="0"/>
                <w:sz w:val="20"/>
                <w:szCs w:val="20"/>
              </w:rPr>
              <w:t>Yes</w:t>
            </w:r>
          </w:p>
        </w:tc>
        <w:tc>
          <w:tcPr>
            <w:tcW w:w="989" w:type="dxa"/>
            <w:tcMar>
              <w:top w:w="72" w:type="dxa"/>
              <w:left w:w="72" w:type="dxa"/>
              <w:bottom w:w="72" w:type="dxa"/>
              <w:right w:w="72" w:type="dxa"/>
            </w:tcMar>
            <w:vAlign w:val="center"/>
            <w:hideMark/>
          </w:tcPr>
          <w:p w14:paraId="7626EEAD"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Arial" w:eastAsia="宋体" w:hAnsi="Arial" w:cs="Arial"/>
                <w:color w:val="0A0A0A"/>
                <w:kern w:val="0"/>
                <w:sz w:val="20"/>
                <w:szCs w:val="20"/>
              </w:rPr>
              <w:t>Can be improved</w:t>
            </w:r>
          </w:p>
        </w:tc>
        <w:tc>
          <w:tcPr>
            <w:tcW w:w="989" w:type="dxa"/>
            <w:tcMar>
              <w:top w:w="72" w:type="dxa"/>
              <w:left w:w="72" w:type="dxa"/>
              <w:bottom w:w="72" w:type="dxa"/>
              <w:right w:w="72" w:type="dxa"/>
            </w:tcMar>
            <w:vAlign w:val="center"/>
            <w:hideMark/>
          </w:tcPr>
          <w:p w14:paraId="4E9F51E4"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Arial" w:eastAsia="宋体" w:hAnsi="Arial" w:cs="Arial"/>
                <w:color w:val="0A0A0A"/>
                <w:kern w:val="0"/>
                <w:sz w:val="20"/>
                <w:szCs w:val="20"/>
              </w:rPr>
              <w:t>Must be improved</w:t>
            </w:r>
          </w:p>
        </w:tc>
        <w:tc>
          <w:tcPr>
            <w:tcW w:w="1069" w:type="dxa"/>
            <w:tcMar>
              <w:top w:w="72" w:type="dxa"/>
              <w:left w:w="72" w:type="dxa"/>
              <w:bottom w:w="72" w:type="dxa"/>
              <w:right w:w="72" w:type="dxa"/>
            </w:tcMar>
            <w:vAlign w:val="center"/>
            <w:hideMark/>
          </w:tcPr>
          <w:p w14:paraId="51157929"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Arial" w:eastAsia="宋体" w:hAnsi="Arial" w:cs="Arial"/>
                <w:color w:val="0A0A0A"/>
                <w:kern w:val="0"/>
                <w:sz w:val="20"/>
                <w:szCs w:val="20"/>
              </w:rPr>
              <w:t>Not applicable</w:t>
            </w:r>
          </w:p>
        </w:tc>
      </w:tr>
      <w:tr w:rsidR="00B77771" w:rsidRPr="00B77771" w14:paraId="2965D1BF" w14:textId="77777777" w:rsidTr="00AA4BCB">
        <w:trPr>
          <w:trHeight w:val="590"/>
        </w:trPr>
        <w:tc>
          <w:tcPr>
            <w:tcW w:w="4604" w:type="dxa"/>
            <w:tcMar>
              <w:top w:w="72" w:type="dxa"/>
              <w:left w:w="72" w:type="dxa"/>
              <w:bottom w:w="72" w:type="dxa"/>
              <w:right w:w="72" w:type="dxa"/>
            </w:tcMar>
            <w:vAlign w:val="center"/>
            <w:hideMark/>
          </w:tcPr>
          <w:p w14:paraId="0DAC6835" w14:textId="77777777" w:rsidR="00B77771" w:rsidRPr="00B77771" w:rsidRDefault="00B77771" w:rsidP="00B77771">
            <w:pPr>
              <w:widowControl/>
              <w:spacing w:line="195" w:lineRule="atLeast"/>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Does the introduction provide sufficient background and include all relevant references?</w:t>
            </w:r>
          </w:p>
        </w:tc>
        <w:tc>
          <w:tcPr>
            <w:tcW w:w="767" w:type="dxa"/>
            <w:tcMar>
              <w:top w:w="72" w:type="dxa"/>
              <w:left w:w="72" w:type="dxa"/>
              <w:bottom w:w="72" w:type="dxa"/>
              <w:right w:w="72" w:type="dxa"/>
            </w:tcMar>
            <w:vAlign w:val="center"/>
            <w:hideMark/>
          </w:tcPr>
          <w:p w14:paraId="2A266038"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989" w:type="dxa"/>
            <w:tcMar>
              <w:top w:w="72" w:type="dxa"/>
              <w:left w:w="72" w:type="dxa"/>
              <w:bottom w:w="72" w:type="dxa"/>
              <w:right w:w="72" w:type="dxa"/>
            </w:tcMar>
            <w:vAlign w:val="center"/>
            <w:hideMark/>
          </w:tcPr>
          <w:p w14:paraId="1D460935"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(x)</w:t>
            </w:r>
          </w:p>
        </w:tc>
        <w:tc>
          <w:tcPr>
            <w:tcW w:w="989" w:type="dxa"/>
            <w:tcMar>
              <w:top w:w="72" w:type="dxa"/>
              <w:left w:w="72" w:type="dxa"/>
              <w:bottom w:w="72" w:type="dxa"/>
              <w:right w:w="72" w:type="dxa"/>
            </w:tcMar>
            <w:vAlign w:val="center"/>
            <w:hideMark/>
          </w:tcPr>
          <w:p w14:paraId="22DBE6F6"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1069" w:type="dxa"/>
            <w:tcMar>
              <w:top w:w="72" w:type="dxa"/>
              <w:left w:w="72" w:type="dxa"/>
              <w:bottom w:w="72" w:type="dxa"/>
              <w:right w:w="72" w:type="dxa"/>
            </w:tcMar>
            <w:vAlign w:val="center"/>
            <w:hideMark/>
          </w:tcPr>
          <w:p w14:paraId="69382163"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r>
      <w:tr w:rsidR="00B77771" w:rsidRPr="00B77771" w14:paraId="49245483" w14:textId="77777777" w:rsidTr="00AA4BCB">
        <w:trPr>
          <w:trHeight w:val="295"/>
        </w:trPr>
        <w:tc>
          <w:tcPr>
            <w:tcW w:w="4604" w:type="dxa"/>
            <w:tcMar>
              <w:top w:w="72" w:type="dxa"/>
              <w:left w:w="72" w:type="dxa"/>
              <w:bottom w:w="72" w:type="dxa"/>
              <w:right w:w="72" w:type="dxa"/>
            </w:tcMar>
            <w:vAlign w:val="center"/>
            <w:hideMark/>
          </w:tcPr>
          <w:p w14:paraId="422C4CC0" w14:textId="77777777" w:rsidR="00B77771" w:rsidRPr="00B77771" w:rsidRDefault="00B77771" w:rsidP="00B77771">
            <w:pPr>
              <w:widowControl/>
              <w:spacing w:line="195" w:lineRule="atLeast"/>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Is the research design appropriate?</w:t>
            </w:r>
          </w:p>
        </w:tc>
        <w:tc>
          <w:tcPr>
            <w:tcW w:w="767" w:type="dxa"/>
            <w:tcMar>
              <w:top w:w="72" w:type="dxa"/>
              <w:left w:w="72" w:type="dxa"/>
              <w:bottom w:w="72" w:type="dxa"/>
              <w:right w:w="72" w:type="dxa"/>
            </w:tcMar>
            <w:vAlign w:val="center"/>
            <w:hideMark/>
          </w:tcPr>
          <w:p w14:paraId="38893CB7"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(x)</w:t>
            </w:r>
          </w:p>
        </w:tc>
        <w:tc>
          <w:tcPr>
            <w:tcW w:w="989" w:type="dxa"/>
            <w:tcMar>
              <w:top w:w="72" w:type="dxa"/>
              <w:left w:w="72" w:type="dxa"/>
              <w:bottom w:w="72" w:type="dxa"/>
              <w:right w:w="72" w:type="dxa"/>
            </w:tcMar>
            <w:vAlign w:val="center"/>
            <w:hideMark/>
          </w:tcPr>
          <w:p w14:paraId="03EAFF97"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989" w:type="dxa"/>
            <w:tcMar>
              <w:top w:w="72" w:type="dxa"/>
              <w:left w:w="72" w:type="dxa"/>
              <w:bottom w:w="72" w:type="dxa"/>
              <w:right w:w="72" w:type="dxa"/>
            </w:tcMar>
            <w:vAlign w:val="center"/>
            <w:hideMark/>
          </w:tcPr>
          <w:p w14:paraId="695C05CA"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1069" w:type="dxa"/>
            <w:tcMar>
              <w:top w:w="72" w:type="dxa"/>
              <w:left w:w="72" w:type="dxa"/>
              <w:bottom w:w="72" w:type="dxa"/>
              <w:right w:w="72" w:type="dxa"/>
            </w:tcMar>
            <w:vAlign w:val="center"/>
            <w:hideMark/>
          </w:tcPr>
          <w:p w14:paraId="0A571098"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r>
      <w:tr w:rsidR="00B77771" w:rsidRPr="00B77771" w14:paraId="6F2747DC" w14:textId="77777777" w:rsidTr="00AA4BCB">
        <w:trPr>
          <w:trHeight w:val="295"/>
        </w:trPr>
        <w:tc>
          <w:tcPr>
            <w:tcW w:w="4604" w:type="dxa"/>
            <w:tcMar>
              <w:top w:w="72" w:type="dxa"/>
              <w:left w:w="72" w:type="dxa"/>
              <w:bottom w:w="72" w:type="dxa"/>
              <w:right w:w="72" w:type="dxa"/>
            </w:tcMar>
            <w:vAlign w:val="center"/>
            <w:hideMark/>
          </w:tcPr>
          <w:p w14:paraId="11CAEF66" w14:textId="77777777" w:rsidR="00B77771" w:rsidRPr="00B77771" w:rsidRDefault="00B77771" w:rsidP="00B77771">
            <w:pPr>
              <w:widowControl/>
              <w:spacing w:line="195" w:lineRule="atLeast"/>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Are the methods adequately described?</w:t>
            </w:r>
          </w:p>
        </w:tc>
        <w:tc>
          <w:tcPr>
            <w:tcW w:w="767" w:type="dxa"/>
            <w:tcMar>
              <w:top w:w="72" w:type="dxa"/>
              <w:left w:w="72" w:type="dxa"/>
              <w:bottom w:w="72" w:type="dxa"/>
              <w:right w:w="72" w:type="dxa"/>
            </w:tcMar>
            <w:vAlign w:val="center"/>
            <w:hideMark/>
          </w:tcPr>
          <w:p w14:paraId="314ECC4F"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(x)</w:t>
            </w:r>
          </w:p>
        </w:tc>
        <w:tc>
          <w:tcPr>
            <w:tcW w:w="989" w:type="dxa"/>
            <w:tcMar>
              <w:top w:w="72" w:type="dxa"/>
              <w:left w:w="72" w:type="dxa"/>
              <w:bottom w:w="72" w:type="dxa"/>
              <w:right w:w="72" w:type="dxa"/>
            </w:tcMar>
            <w:vAlign w:val="center"/>
            <w:hideMark/>
          </w:tcPr>
          <w:p w14:paraId="3700CBA4"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989" w:type="dxa"/>
            <w:tcMar>
              <w:top w:w="72" w:type="dxa"/>
              <w:left w:w="72" w:type="dxa"/>
              <w:bottom w:w="72" w:type="dxa"/>
              <w:right w:w="72" w:type="dxa"/>
            </w:tcMar>
            <w:vAlign w:val="center"/>
            <w:hideMark/>
          </w:tcPr>
          <w:p w14:paraId="34911D5C"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1069" w:type="dxa"/>
            <w:tcMar>
              <w:top w:w="72" w:type="dxa"/>
              <w:left w:w="72" w:type="dxa"/>
              <w:bottom w:w="72" w:type="dxa"/>
              <w:right w:w="72" w:type="dxa"/>
            </w:tcMar>
            <w:vAlign w:val="center"/>
            <w:hideMark/>
          </w:tcPr>
          <w:p w14:paraId="3E20108A"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r>
      <w:tr w:rsidR="00B77771" w:rsidRPr="00B77771" w14:paraId="46B565B9" w14:textId="77777777" w:rsidTr="00AA4BCB">
        <w:trPr>
          <w:trHeight w:val="295"/>
        </w:trPr>
        <w:tc>
          <w:tcPr>
            <w:tcW w:w="4604" w:type="dxa"/>
            <w:tcMar>
              <w:top w:w="72" w:type="dxa"/>
              <w:left w:w="72" w:type="dxa"/>
              <w:bottom w:w="72" w:type="dxa"/>
              <w:right w:w="72" w:type="dxa"/>
            </w:tcMar>
            <w:vAlign w:val="center"/>
            <w:hideMark/>
          </w:tcPr>
          <w:p w14:paraId="50FCB8EF" w14:textId="77777777" w:rsidR="00B77771" w:rsidRPr="00B77771" w:rsidRDefault="00B77771" w:rsidP="00B77771">
            <w:pPr>
              <w:widowControl/>
              <w:spacing w:line="195" w:lineRule="atLeast"/>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Are the results clearly presented?</w:t>
            </w:r>
          </w:p>
        </w:tc>
        <w:tc>
          <w:tcPr>
            <w:tcW w:w="767" w:type="dxa"/>
            <w:tcMar>
              <w:top w:w="72" w:type="dxa"/>
              <w:left w:w="72" w:type="dxa"/>
              <w:bottom w:w="72" w:type="dxa"/>
              <w:right w:w="72" w:type="dxa"/>
            </w:tcMar>
            <w:vAlign w:val="center"/>
            <w:hideMark/>
          </w:tcPr>
          <w:p w14:paraId="0A4F85F7"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(x)</w:t>
            </w:r>
          </w:p>
        </w:tc>
        <w:tc>
          <w:tcPr>
            <w:tcW w:w="989" w:type="dxa"/>
            <w:tcMar>
              <w:top w:w="72" w:type="dxa"/>
              <w:left w:w="72" w:type="dxa"/>
              <w:bottom w:w="72" w:type="dxa"/>
              <w:right w:w="72" w:type="dxa"/>
            </w:tcMar>
            <w:vAlign w:val="center"/>
            <w:hideMark/>
          </w:tcPr>
          <w:p w14:paraId="27D2FFBE"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989" w:type="dxa"/>
            <w:tcMar>
              <w:top w:w="72" w:type="dxa"/>
              <w:left w:w="72" w:type="dxa"/>
              <w:bottom w:w="72" w:type="dxa"/>
              <w:right w:w="72" w:type="dxa"/>
            </w:tcMar>
            <w:vAlign w:val="center"/>
            <w:hideMark/>
          </w:tcPr>
          <w:p w14:paraId="64A9D98A"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1069" w:type="dxa"/>
            <w:tcMar>
              <w:top w:w="72" w:type="dxa"/>
              <w:left w:w="72" w:type="dxa"/>
              <w:bottom w:w="72" w:type="dxa"/>
              <w:right w:w="72" w:type="dxa"/>
            </w:tcMar>
            <w:vAlign w:val="center"/>
            <w:hideMark/>
          </w:tcPr>
          <w:p w14:paraId="630B61D7"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r>
      <w:tr w:rsidR="00B77771" w:rsidRPr="00B77771" w14:paraId="680A8CD5" w14:textId="77777777" w:rsidTr="00AA4BCB">
        <w:trPr>
          <w:trHeight w:val="295"/>
        </w:trPr>
        <w:tc>
          <w:tcPr>
            <w:tcW w:w="4604" w:type="dxa"/>
            <w:tcMar>
              <w:top w:w="72" w:type="dxa"/>
              <w:left w:w="72" w:type="dxa"/>
              <w:bottom w:w="72" w:type="dxa"/>
              <w:right w:w="72" w:type="dxa"/>
            </w:tcMar>
            <w:vAlign w:val="center"/>
            <w:hideMark/>
          </w:tcPr>
          <w:p w14:paraId="380C4446" w14:textId="77777777" w:rsidR="00B77771" w:rsidRPr="00B77771" w:rsidRDefault="00B77771" w:rsidP="00B77771">
            <w:pPr>
              <w:widowControl/>
              <w:spacing w:line="195" w:lineRule="atLeast"/>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Are the conclusions supported by the results?</w:t>
            </w:r>
          </w:p>
        </w:tc>
        <w:tc>
          <w:tcPr>
            <w:tcW w:w="767" w:type="dxa"/>
            <w:tcMar>
              <w:top w:w="72" w:type="dxa"/>
              <w:left w:w="72" w:type="dxa"/>
              <w:bottom w:w="72" w:type="dxa"/>
              <w:right w:w="72" w:type="dxa"/>
            </w:tcMar>
            <w:vAlign w:val="center"/>
            <w:hideMark/>
          </w:tcPr>
          <w:p w14:paraId="49A3F1A5"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989" w:type="dxa"/>
            <w:tcMar>
              <w:top w:w="72" w:type="dxa"/>
              <w:left w:w="72" w:type="dxa"/>
              <w:bottom w:w="72" w:type="dxa"/>
              <w:right w:w="72" w:type="dxa"/>
            </w:tcMar>
            <w:vAlign w:val="center"/>
            <w:hideMark/>
          </w:tcPr>
          <w:p w14:paraId="317A13F8"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(x)</w:t>
            </w:r>
          </w:p>
        </w:tc>
        <w:tc>
          <w:tcPr>
            <w:tcW w:w="989" w:type="dxa"/>
            <w:tcMar>
              <w:top w:w="72" w:type="dxa"/>
              <w:left w:w="72" w:type="dxa"/>
              <w:bottom w:w="72" w:type="dxa"/>
              <w:right w:w="72" w:type="dxa"/>
            </w:tcMar>
            <w:vAlign w:val="center"/>
            <w:hideMark/>
          </w:tcPr>
          <w:p w14:paraId="335CE072"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c>
          <w:tcPr>
            <w:tcW w:w="1069" w:type="dxa"/>
            <w:tcMar>
              <w:top w:w="72" w:type="dxa"/>
              <w:left w:w="72" w:type="dxa"/>
              <w:bottom w:w="72" w:type="dxa"/>
              <w:right w:w="72" w:type="dxa"/>
            </w:tcMar>
            <w:vAlign w:val="center"/>
            <w:hideMark/>
          </w:tcPr>
          <w:p w14:paraId="0D1B369B" w14:textId="77777777" w:rsidR="00B77771" w:rsidRPr="00B77771" w:rsidRDefault="00B77771" w:rsidP="00B77771">
            <w:pPr>
              <w:widowControl/>
              <w:spacing w:line="195" w:lineRule="atLeast"/>
              <w:jc w:val="center"/>
              <w:rPr>
                <w:rFonts w:ascii="Arial" w:eastAsia="宋体" w:hAnsi="Arial" w:cs="Arial"/>
                <w:color w:val="0A0A0A"/>
                <w:kern w:val="0"/>
                <w:sz w:val="20"/>
                <w:szCs w:val="20"/>
              </w:rPr>
            </w:pPr>
            <w:r w:rsidRPr="00B77771">
              <w:rPr>
                <w:rFonts w:ascii="宋体" w:eastAsia="宋体" w:hAnsi="宋体" w:cs="宋体"/>
                <w:color w:val="0A0A0A"/>
                <w:kern w:val="0"/>
                <w:sz w:val="24"/>
                <w:szCs w:val="24"/>
              </w:rPr>
              <w:t>( )</w:t>
            </w:r>
          </w:p>
        </w:tc>
      </w:tr>
    </w:tbl>
    <w:p w14:paraId="77C9ADE1" w14:textId="77777777" w:rsidR="00B77771" w:rsidRPr="00B77771" w:rsidRDefault="00B77771" w:rsidP="00B77771">
      <w:pPr>
        <w:widowControl/>
        <w:jc w:val="right"/>
        <w:rPr>
          <w:rFonts w:ascii="Arial" w:eastAsia="宋体" w:hAnsi="Arial" w:cs="Arial"/>
          <w:color w:val="0A0A0A"/>
          <w:kern w:val="0"/>
          <w:sz w:val="20"/>
          <w:szCs w:val="20"/>
        </w:rPr>
      </w:pPr>
      <w:r w:rsidRPr="00B77771">
        <w:rPr>
          <w:rFonts w:ascii="Arial" w:eastAsia="宋体" w:hAnsi="Arial" w:cs="Arial"/>
          <w:color w:val="0A0A0A"/>
          <w:kern w:val="0"/>
          <w:sz w:val="20"/>
          <w:szCs w:val="20"/>
        </w:rPr>
        <w:t>Comments and Suggestions for Authors</w:t>
      </w:r>
    </w:p>
    <w:p w14:paraId="0F207D2A" w14:textId="77777777" w:rsidR="00B77771" w:rsidRPr="00B77771" w:rsidRDefault="00B77771" w:rsidP="00B77771">
      <w:pPr>
        <w:widowControl/>
        <w:spacing w:before="100" w:beforeAutospacing="1" w:after="100" w:afterAutospacing="1"/>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This is a very interesting paper that investigates the perceptions of pre-service geography teachers about the use of multimedia technology (MT) for environmental education (EE). The authors make a convincing case that studying this issue is important and adds to the scholarship; the research design seems appropriate and diligently executed; and by and large the paper is well-argued and presented. I therefore hope that the editors will accept the paper after some minor revisions have been made.</w:t>
      </w:r>
    </w:p>
    <w:p w14:paraId="6C6E6170" w14:textId="77777777" w:rsidR="00B77771" w:rsidRPr="00B77771" w:rsidRDefault="00B77771" w:rsidP="00B77771">
      <w:pPr>
        <w:widowControl/>
        <w:spacing w:before="100" w:beforeAutospacing="1" w:after="100" w:afterAutospacing="1"/>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It should be stressed that the number of comments I make below is fairly small, and also that each of them can be addressed with relative ease—for example, by adding an extra paragraph or so of text. HOWEVER, I want to emphasise that I think some of these issues are CRUCIALLY important for the flow of argument in the paper. There are, at present, some surprising lapses in the chain of argument as presented in the paper, and I urge the authors to address those in the revisions.</w:t>
      </w:r>
    </w:p>
    <w:p w14:paraId="619CF3D5" w14:textId="77777777" w:rsidR="00B77771" w:rsidRPr="00B77771" w:rsidRDefault="00B77771" w:rsidP="00B77771">
      <w:pPr>
        <w:widowControl/>
        <w:spacing w:before="100" w:beforeAutospacing="1" w:after="100" w:afterAutospacing="1"/>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The core issues are as follows:</w:t>
      </w:r>
    </w:p>
    <w:p w14:paraId="5D430CD1" w14:textId="77777777" w:rsidR="00B77771" w:rsidRDefault="00B77771" w:rsidP="00B77771">
      <w:pPr>
        <w:widowControl/>
        <w:numPr>
          <w:ilvl w:val="0"/>
          <w:numId w:val="1"/>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 xml:space="preserve">(The most important) The paper claims to present the views of geography teachers about the potential of MT to support EE. That kind of formulation implies that the geography teachers presenting their perceptions are reasonably typical…. but it turns out they are NOT typical at all. Instead, they have just finished four months of training on exactly this issue! This problem needs addressing as a matter of urgency. The key question is: what does examining the perceptions of these people tell us that is useful? I suspect that the argument is actually </w:t>
      </w:r>
      <w:r w:rsidRPr="00B77771">
        <w:rPr>
          <w:rFonts w:ascii="Arial" w:eastAsia="宋体" w:hAnsi="Arial" w:cs="Arial"/>
          <w:color w:val="0A0A0A"/>
          <w:kern w:val="0"/>
          <w:sz w:val="20"/>
          <w:szCs w:val="20"/>
        </w:rPr>
        <w:lastRenderedPageBreak/>
        <w:t>something like this (a) that the literature usually complains that teachers lack awareness of how to use MT for EE; (b) this paper shows that simply increasing awareness is NOT a sufficient solution. The evidence is that these teachers ARE aware, and yet they clearly vary in important ways in their perceptions. That argument, or some other argument that addresses the problem, needs to be made in a succession of places throughout the paper. (1) It needs to be set up towards the end of section 1, where the course is first mentioned, and incorporated into the research objectives. (2) The issue of awareness (or something similar) needs to be set up in section 2. (3) The argument about why this course is a good ‘research site’ for addressing your research objectives needs to be set up more explicitly at the start of section 3. (4) The argument then needs to be more fully discussed in these terms in section 5.</w:t>
      </w:r>
    </w:p>
    <w:p w14:paraId="293A6BE0" w14:textId="75EACAE0" w:rsidR="003B02EB" w:rsidRDefault="003B02EB">
      <w:pPr>
        <w:widowControl/>
        <w:spacing w:before="75" w:after="75"/>
        <w:jc w:val="left"/>
        <w:rPr>
          <w:rFonts w:ascii="Arial" w:eastAsia="宋体" w:hAnsi="Arial" w:cs="Arial"/>
          <w:color w:val="00B0F0"/>
          <w:kern w:val="0"/>
          <w:sz w:val="20"/>
          <w:szCs w:val="20"/>
        </w:rPr>
      </w:pPr>
      <w:r>
        <w:rPr>
          <w:rFonts w:ascii="Arial" w:eastAsia="宋体" w:hAnsi="Arial" w:cs="Arial"/>
          <w:color w:val="00B0F0"/>
          <w:kern w:val="0"/>
          <w:sz w:val="20"/>
          <w:szCs w:val="20"/>
        </w:rPr>
        <w:t xml:space="preserve">Thank you for your positive comment and constructive suggestions.  </w:t>
      </w:r>
      <w:r w:rsidR="0035092B">
        <w:rPr>
          <w:rFonts w:ascii="Arial" w:eastAsia="宋体" w:hAnsi="Arial" w:cs="Arial"/>
          <w:color w:val="00B0F0"/>
          <w:kern w:val="0"/>
          <w:sz w:val="20"/>
          <w:szCs w:val="20"/>
        </w:rPr>
        <w:t xml:space="preserve">MT </w:t>
      </w:r>
      <w:r w:rsidR="00375258">
        <w:rPr>
          <w:rFonts w:ascii="Arial" w:eastAsia="宋体" w:hAnsi="Arial" w:cs="Arial"/>
          <w:color w:val="00B0F0"/>
          <w:kern w:val="0"/>
          <w:sz w:val="20"/>
          <w:szCs w:val="20"/>
        </w:rPr>
        <w:t>is increasing</w:t>
      </w:r>
      <w:r>
        <w:rPr>
          <w:rFonts w:ascii="Arial" w:eastAsia="宋体" w:hAnsi="Arial" w:cs="Arial"/>
          <w:color w:val="00B0F0"/>
          <w:kern w:val="0"/>
          <w:sz w:val="20"/>
          <w:szCs w:val="20"/>
        </w:rPr>
        <w:t>ly</w:t>
      </w:r>
      <w:r w:rsidR="00375258">
        <w:rPr>
          <w:rFonts w:ascii="Arial" w:eastAsia="宋体" w:hAnsi="Arial" w:cs="Arial"/>
          <w:color w:val="00B0F0"/>
          <w:kern w:val="0"/>
          <w:sz w:val="20"/>
          <w:szCs w:val="20"/>
        </w:rPr>
        <w:t xml:space="preserve"> in use </w:t>
      </w:r>
      <w:r>
        <w:rPr>
          <w:rFonts w:ascii="Arial" w:eastAsia="宋体" w:hAnsi="Arial" w:cs="Arial"/>
          <w:color w:val="00B0F0"/>
          <w:kern w:val="0"/>
          <w:sz w:val="20"/>
          <w:szCs w:val="20"/>
        </w:rPr>
        <w:t>in EE and i</w:t>
      </w:r>
      <w:r w:rsidR="00375258">
        <w:rPr>
          <w:rFonts w:ascii="Arial" w:eastAsia="宋体" w:hAnsi="Arial" w:cs="Arial"/>
          <w:color w:val="00B0F0"/>
          <w:kern w:val="0"/>
          <w:sz w:val="20"/>
          <w:szCs w:val="20"/>
        </w:rPr>
        <w:t xml:space="preserve">s facilitated by the widespread availability of </w:t>
      </w:r>
      <w:r w:rsidR="0035092B">
        <w:rPr>
          <w:rFonts w:ascii="Arial" w:eastAsia="宋体" w:hAnsi="Arial" w:cs="Arial"/>
          <w:color w:val="00B0F0"/>
          <w:kern w:val="0"/>
          <w:sz w:val="20"/>
          <w:szCs w:val="20"/>
        </w:rPr>
        <w:t xml:space="preserve">digital </w:t>
      </w:r>
      <w:r w:rsidR="00375258">
        <w:rPr>
          <w:rFonts w:ascii="Arial" w:eastAsia="宋体" w:hAnsi="Arial" w:cs="Arial"/>
          <w:color w:val="00B0F0"/>
          <w:kern w:val="0"/>
          <w:sz w:val="20"/>
          <w:szCs w:val="20"/>
        </w:rPr>
        <w:t>technology</w:t>
      </w:r>
      <w:r>
        <w:rPr>
          <w:rFonts w:ascii="Arial" w:eastAsia="宋体" w:hAnsi="Arial" w:cs="Arial"/>
          <w:color w:val="00B0F0"/>
          <w:kern w:val="0"/>
          <w:sz w:val="20"/>
          <w:szCs w:val="20"/>
        </w:rPr>
        <w:t>.  G</w:t>
      </w:r>
      <w:r w:rsidR="00375258">
        <w:rPr>
          <w:rFonts w:ascii="Arial" w:eastAsia="宋体" w:hAnsi="Arial" w:cs="Arial"/>
          <w:color w:val="00B0F0"/>
          <w:kern w:val="0"/>
          <w:sz w:val="20"/>
          <w:szCs w:val="20"/>
        </w:rPr>
        <w:t xml:space="preserve">iven that the discipline of Geography is so central to EE, we were </w:t>
      </w:r>
      <w:r w:rsidR="0035092B">
        <w:rPr>
          <w:rFonts w:ascii="Arial" w:eastAsia="宋体" w:hAnsi="Arial" w:cs="Arial"/>
          <w:color w:val="00B0F0"/>
          <w:kern w:val="0"/>
          <w:sz w:val="20"/>
          <w:szCs w:val="20"/>
        </w:rPr>
        <w:t xml:space="preserve">curious </w:t>
      </w:r>
      <w:r w:rsidR="00375258">
        <w:rPr>
          <w:rFonts w:ascii="Arial" w:eastAsia="宋体" w:hAnsi="Arial" w:cs="Arial"/>
          <w:color w:val="00B0F0"/>
          <w:kern w:val="0"/>
          <w:sz w:val="20"/>
          <w:szCs w:val="20"/>
        </w:rPr>
        <w:t>as to</w:t>
      </w:r>
      <w:r w:rsidR="0035092B">
        <w:rPr>
          <w:rFonts w:ascii="Arial" w:eastAsia="宋体" w:hAnsi="Arial" w:cs="Arial"/>
          <w:color w:val="00B0F0"/>
          <w:kern w:val="0"/>
          <w:sz w:val="20"/>
          <w:szCs w:val="20"/>
        </w:rPr>
        <w:t xml:space="preserve"> </w:t>
      </w:r>
      <w:r w:rsidR="00375258">
        <w:rPr>
          <w:rFonts w:ascii="Arial" w:eastAsia="宋体" w:hAnsi="Arial" w:cs="Arial"/>
          <w:color w:val="00B0F0"/>
          <w:kern w:val="0"/>
          <w:sz w:val="20"/>
          <w:szCs w:val="20"/>
        </w:rPr>
        <w:t xml:space="preserve">the nature of </w:t>
      </w:r>
      <w:r w:rsidR="0035092B">
        <w:rPr>
          <w:rFonts w:ascii="Arial" w:eastAsia="宋体" w:hAnsi="Arial" w:cs="Arial"/>
          <w:color w:val="00B0F0"/>
          <w:kern w:val="0"/>
          <w:sz w:val="20"/>
          <w:szCs w:val="20"/>
        </w:rPr>
        <w:t>geography students</w:t>
      </w:r>
      <w:r w:rsidR="00375258">
        <w:rPr>
          <w:rFonts w:ascii="Arial" w:eastAsia="宋体" w:hAnsi="Arial" w:cs="Arial"/>
          <w:color w:val="00B0F0"/>
          <w:kern w:val="0"/>
          <w:sz w:val="20"/>
          <w:szCs w:val="20"/>
        </w:rPr>
        <w:t>’</w:t>
      </w:r>
      <w:r w:rsidR="0035092B">
        <w:rPr>
          <w:rFonts w:ascii="Arial" w:eastAsia="宋体" w:hAnsi="Arial" w:cs="Arial"/>
          <w:color w:val="00B0F0"/>
          <w:kern w:val="0"/>
          <w:sz w:val="20"/>
          <w:szCs w:val="20"/>
        </w:rPr>
        <w:t xml:space="preserve"> attitude</w:t>
      </w:r>
      <w:r w:rsidR="00375258">
        <w:rPr>
          <w:rFonts w:ascii="Arial" w:eastAsia="宋体" w:hAnsi="Arial" w:cs="Arial"/>
          <w:color w:val="00B0F0"/>
          <w:kern w:val="0"/>
          <w:sz w:val="20"/>
          <w:szCs w:val="20"/>
        </w:rPr>
        <w:t xml:space="preserve">s </w:t>
      </w:r>
      <w:r>
        <w:rPr>
          <w:rFonts w:ascii="Arial" w:eastAsia="宋体" w:hAnsi="Arial" w:cs="Arial"/>
          <w:color w:val="00B0F0"/>
          <w:kern w:val="0"/>
          <w:sz w:val="20"/>
          <w:szCs w:val="20"/>
        </w:rPr>
        <w:t xml:space="preserve">in particular </w:t>
      </w:r>
      <w:r w:rsidR="00375258">
        <w:rPr>
          <w:rFonts w:ascii="Arial" w:eastAsia="宋体" w:hAnsi="Arial" w:cs="Arial"/>
          <w:color w:val="00B0F0"/>
          <w:kern w:val="0"/>
          <w:sz w:val="20"/>
          <w:szCs w:val="20"/>
        </w:rPr>
        <w:t>to MT in general and in relation to EE in particular</w:t>
      </w:r>
      <w:r w:rsidR="0035092B">
        <w:rPr>
          <w:rFonts w:ascii="Arial" w:eastAsia="宋体" w:hAnsi="Arial" w:cs="Arial"/>
          <w:color w:val="00B0F0"/>
          <w:kern w:val="0"/>
          <w:sz w:val="20"/>
          <w:szCs w:val="20"/>
        </w:rPr>
        <w:t xml:space="preserve">. </w:t>
      </w:r>
      <w:r w:rsidR="00375258">
        <w:rPr>
          <w:rFonts w:ascii="Arial" w:eastAsia="宋体" w:hAnsi="Arial" w:cs="Arial"/>
          <w:color w:val="00B0F0"/>
          <w:kern w:val="0"/>
          <w:sz w:val="20"/>
          <w:szCs w:val="20"/>
        </w:rPr>
        <w:t xml:space="preserve">In principle, we hypothesis that geography students </w:t>
      </w:r>
      <w:r w:rsidR="0035092B">
        <w:rPr>
          <w:rFonts w:ascii="Arial" w:eastAsia="宋体" w:hAnsi="Arial" w:cs="Arial"/>
          <w:color w:val="00B0F0"/>
          <w:kern w:val="0"/>
          <w:sz w:val="20"/>
          <w:szCs w:val="20"/>
        </w:rPr>
        <w:t xml:space="preserve">who </w:t>
      </w:r>
      <w:r w:rsidR="00375258">
        <w:rPr>
          <w:rFonts w:ascii="Arial" w:eastAsia="宋体" w:hAnsi="Arial" w:cs="Arial"/>
          <w:color w:val="00B0F0"/>
          <w:kern w:val="0"/>
          <w:sz w:val="20"/>
          <w:szCs w:val="20"/>
        </w:rPr>
        <w:t>have been exposed to MT</w:t>
      </w:r>
      <w:r w:rsidR="00783614">
        <w:rPr>
          <w:rFonts w:ascii="Arial" w:eastAsia="宋体" w:hAnsi="Arial" w:cs="Arial"/>
          <w:color w:val="00B0F0"/>
          <w:kern w:val="0"/>
          <w:sz w:val="20"/>
          <w:szCs w:val="20"/>
        </w:rPr>
        <w:t xml:space="preserve"> will be more </w:t>
      </w:r>
      <w:r w:rsidR="00375258">
        <w:rPr>
          <w:rFonts w:ascii="Arial" w:eastAsia="宋体" w:hAnsi="Arial" w:cs="Arial"/>
          <w:color w:val="00B0F0"/>
          <w:kern w:val="0"/>
          <w:sz w:val="20"/>
          <w:szCs w:val="20"/>
        </w:rPr>
        <w:t xml:space="preserve">likely to find MT valuable </w:t>
      </w:r>
      <w:r>
        <w:rPr>
          <w:rFonts w:ascii="Arial" w:eastAsia="宋体" w:hAnsi="Arial" w:cs="Arial"/>
          <w:color w:val="00B0F0"/>
          <w:kern w:val="0"/>
          <w:sz w:val="20"/>
          <w:szCs w:val="20"/>
        </w:rPr>
        <w:t xml:space="preserve">and </w:t>
      </w:r>
      <w:r w:rsidR="00375258">
        <w:rPr>
          <w:rFonts w:ascii="Arial" w:eastAsia="宋体" w:hAnsi="Arial" w:cs="Arial"/>
          <w:color w:val="00B0F0"/>
          <w:kern w:val="0"/>
          <w:sz w:val="20"/>
          <w:szCs w:val="20"/>
        </w:rPr>
        <w:t>apply these methods in the EE context</w:t>
      </w:r>
      <w:r w:rsidR="00783614">
        <w:rPr>
          <w:rFonts w:ascii="Arial" w:eastAsia="宋体" w:hAnsi="Arial" w:cs="Arial"/>
          <w:color w:val="00B0F0"/>
          <w:kern w:val="0"/>
          <w:sz w:val="20"/>
          <w:szCs w:val="20"/>
        </w:rPr>
        <w:t xml:space="preserve">. </w:t>
      </w:r>
      <w:r w:rsidR="00375258">
        <w:rPr>
          <w:rFonts w:ascii="Arial" w:eastAsia="宋体" w:hAnsi="Arial" w:cs="Arial"/>
          <w:color w:val="00B0F0"/>
          <w:kern w:val="0"/>
          <w:sz w:val="20"/>
          <w:szCs w:val="20"/>
        </w:rPr>
        <w:t xml:space="preserve">Exploring their perceptions of MT in EE is a way of evaluating the assumption that they will </w:t>
      </w:r>
      <w:r>
        <w:rPr>
          <w:rFonts w:ascii="Arial" w:eastAsia="宋体" w:hAnsi="Arial" w:cs="Arial"/>
          <w:color w:val="00B0F0"/>
          <w:kern w:val="0"/>
          <w:sz w:val="20"/>
          <w:szCs w:val="20"/>
        </w:rPr>
        <w:t xml:space="preserve">more easily </w:t>
      </w:r>
      <w:r w:rsidR="00375258">
        <w:rPr>
          <w:rFonts w:ascii="Arial" w:eastAsia="宋体" w:hAnsi="Arial" w:cs="Arial"/>
          <w:color w:val="00B0F0"/>
          <w:kern w:val="0"/>
          <w:sz w:val="20"/>
          <w:szCs w:val="20"/>
        </w:rPr>
        <w:t>engage with</w:t>
      </w:r>
      <w:r>
        <w:rPr>
          <w:rFonts w:ascii="Arial" w:eastAsia="宋体" w:hAnsi="Arial" w:cs="Arial"/>
          <w:color w:val="00B0F0"/>
          <w:kern w:val="0"/>
          <w:sz w:val="20"/>
          <w:szCs w:val="20"/>
        </w:rPr>
        <w:t xml:space="preserve"> information technology in their teaching. In the revised manuscript w</w:t>
      </w:r>
      <w:r w:rsidR="00D50A8B">
        <w:rPr>
          <w:rFonts w:ascii="Arial" w:eastAsia="宋体" w:hAnsi="Arial" w:cs="Arial"/>
          <w:color w:val="00B0F0"/>
          <w:kern w:val="0"/>
          <w:sz w:val="20"/>
          <w:szCs w:val="20"/>
        </w:rPr>
        <w:t xml:space="preserve">e </w:t>
      </w:r>
      <w:r w:rsidR="00375258">
        <w:rPr>
          <w:rFonts w:ascii="Arial" w:eastAsia="宋体" w:hAnsi="Arial" w:cs="Arial"/>
          <w:color w:val="00B0F0"/>
          <w:kern w:val="0"/>
          <w:sz w:val="20"/>
          <w:szCs w:val="20"/>
        </w:rPr>
        <w:t xml:space="preserve">now outline </w:t>
      </w:r>
      <w:r>
        <w:rPr>
          <w:rFonts w:ascii="Arial" w:eastAsia="宋体" w:hAnsi="Arial" w:cs="Arial"/>
          <w:color w:val="00B0F0"/>
          <w:kern w:val="0"/>
          <w:sz w:val="20"/>
          <w:szCs w:val="20"/>
        </w:rPr>
        <w:t xml:space="preserve">more clearly </w:t>
      </w:r>
      <w:r w:rsidR="00375258">
        <w:rPr>
          <w:rFonts w:ascii="Arial" w:eastAsia="宋体" w:hAnsi="Arial" w:cs="Arial"/>
          <w:color w:val="00B0F0"/>
          <w:kern w:val="0"/>
          <w:sz w:val="20"/>
          <w:szCs w:val="20"/>
        </w:rPr>
        <w:t xml:space="preserve">the rationale for the study </w:t>
      </w:r>
      <w:r>
        <w:rPr>
          <w:rFonts w:ascii="Arial" w:eastAsia="宋体" w:hAnsi="Arial" w:cs="Arial"/>
          <w:color w:val="00B0F0"/>
          <w:kern w:val="0"/>
          <w:sz w:val="20"/>
          <w:szCs w:val="20"/>
        </w:rPr>
        <w:t>(</w:t>
      </w:r>
      <w:r w:rsidR="006B3997">
        <w:rPr>
          <w:rFonts w:ascii="Arial" w:eastAsia="宋体" w:hAnsi="Arial" w:cs="Arial"/>
          <w:color w:val="00B0F0"/>
          <w:kern w:val="0"/>
          <w:sz w:val="20"/>
          <w:szCs w:val="20"/>
        </w:rPr>
        <w:t>line</w:t>
      </w:r>
      <w:r w:rsidR="00375258">
        <w:rPr>
          <w:rFonts w:ascii="Arial" w:eastAsia="宋体" w:hAnsi="Arial" w:cs="Arial"/>
          <w:color w:val="00B0F0"/>
          <w:kern w:val="0"/>
          <w:sz w:val="20"/>
          <w:szCs w:val="20"/>
        </w:rPr>
        <w:t>s</w:t>
      </w:r>
      <w:r w:rsidR="006B3997">
        <w:rPr>
          <w:rFonts w:ascii="Arial" w:eastAsia="宋体" w:hAnsi="Arial" w:cs="Arial"/>
          <w:color w:val="00B0F0"/>
          <w:kern w:val="0"/>
          <w:sz w:val="20"/>
          <w:szCs w:val="20"/>
        </w:rPr>
        <w:t xml:space="preserve"> </w:t>
      </w:r>
      <w:r w:rsidR="006305E8">
        <w:rPr>
          <w:rFonts w:ascii="Arial" w:eastAsia="宋体" w:hAnsi="Arial" w:cs="Arial"/>
          <w:color w:val="00B0F0"/>
          <w:kern w:val="0"/>
          <w:sz w:val="20"/>
          <w:szCs w:val="20"/>
        </w:rPr>
        <w:t>59</w:t>
      </w:r>
      <w:r w:rsidR="006B3997">
        <w:rPr>
          <w:rFonts w:ascii="Arial" w:eastAsia="宋体" w:hAnsi="Arial" w:cs="Arial"/>
          <w:color w:val="00B0F0"/>
          <w:kern w:val="0"/>
          <w:sz w:val="20"/>
          <w:szCs w:val="20"/>
        </w:rPr>
        <w:t>-</w:t>
      </w:r>
      <w:r w:rsidR="00880BD8">
        <w:rPr>
          <w:rFonts w:ascii="Arial" w:eastAsia="宋体" w:hAnsi="Arial" w:cs="Arial"/>
          <w:color w:val="00B0F0"/>
          <w:kern w:val="0"/>
          <w:sz w:val="20"/>
          <w:szCs w:val="20"/>
        </w:rPr>
        <w:t>70</w:t>
      </w:r>
      <w:r>
        <w:rPr>
          <w:rFonts w:ascii="Arial" w:eastAsia="宋体" w:hAnsi="Arial" w:cs="Arial"/>
          <w:color w:val="00B0F0"/>
          <w:kern w:val="0"/>
          <w:sz w:val="20"/>
          <w:szCs w:val="20"/>
        </w:rPr>
        <w:t xml:space="preserve">) and include some additional text in the sections as indicated to link back to this.  </w:t>
      </w:r>
    </w:p>
    <w:p w14:paraId="2089C554" w14:textId="77777777" w:rsidR="003B02EB" w:rsidRPr="00AC0233" w:rsidRDefault="003B02EB">
      <w:pPr>
        <w:widowControl/>
        <w:spacing w:before="75" w:after="75"/>
        <w:jc w:val="left"/>
        <w:rPr>
          <w:rFonts w:ascii="Arial" w:eastAsia="宋体" w:hAnsi="Arial" w:cs="Arial"/>
          <w:color w:val="00B0F0"/>
          <w:kern w:val="0"/>
          <w:sz w:val="20"/>
          <w:szCs w:val="20"/>
        </w:rPr>
      </w:pPr>
    </w:p>
    <w:p w14:paraId="3779CBF8" w14:textId="77777777" w:rsidR="00B77771" w:rsidRDefault="00B77771" w:rsidP="00D55879">
      <w:pPr>
        <w:widowControl/>
        <w:numPr>
          <w:ilvl w:val="0"/>
          <w:numId w:val="1"/>
        </w:numPr>
        <w:tabs>
          <w:tab w:val="clear" w:pos="720"/>
          <w:tab w:val="num" w:pos="426"/>
        </w:tabs>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The paragraph at lines 98-103 begs an obvious question: Might we expect EE teachers in particular to hold different attitudes to MT than teachers in general? If so, why? If not, why not? Perhaps you could briefly reflect on who EE teachers are, and on any previous studies on their attitudes (even about rather different issues)?</w:t>
      </w:r>
    </w:p>
    <w:p w14:paraId="25044E2D" w14:textId="203AF54B" w:rsidR="00413289" w:rsidRPr="00D613C5" w:rsidRDefault="003B02EB" w:rsidP="00D613C5">
      <w:pPr>
        <w:widowControl/>
        <w:spacing w:before="75" w:after="75"/>
        <w:jc w:val="left"/>
        <w:rPr>
          <w:rFonts w:ascii="Arial" w:eastAsia="宋体" w:hAnsi="Arial" w:cs="Arial"/>
          <w:color w:val="00B0F0"/>
          <w:kern w:val="0"/>
          <w:sz w:val="20"/>
          <w:szCs w:val="20"/>
        </w:rPr>
      </w:pPr>
      <w:r>
        <w:rPr>
          <w:rFonts w:ascii="Arial" w:eastAsia="宋体" w:hAnsi="Arial" w:cs="Arial"/>
          <w:color w:val="00B0F0"/>
          <w:kern w:val="0"/>
          <w:sz w:val="20"/>
          <w:szCs w:val="20"/>
        </w:rPr>
        <w:t xml:space="preserve">Our aim was not to compare these attitudes with teachers in general because we did not consult any views beyond the course participants. Having said that, we </w:t>
      </w:r>
      <w:r w:rsidR="00A70BF3">
        <w:rPr>
          <w:rFonts w:ascii="Arial" w:eastAsia="宋体" w:hAnsi="Arial" w:cs="Arial"/>
          <w:color w:val="00B0F0"/>
          <w:kern w:val="0"/>
          <w:sz w:val="20"/>
          <w:szCs w:val="20"/>
        </w:rPr>
        <w:t>briefly</w:t>
      </w:r>
      <w:r w:rsidR="00B4285C">
        <w:rPr>
          <w:rFonts w:ascii="Arial" w:eastAsia="宋体" w:hAnsi="Arial" w:cs="Arial"/>
          <w:color w:val="00B0F0"/>
          <w:kern w:val="0"/>
          <w:sz w:val="20"/>
          <w:szCs w:val="20"/>
        </w:rPr>
        <w:t xml:space="preserve"> reflect on </w:t>
      </w:r>
      <w:r>
        <w:rPr>
          <w:rFonts w:ascii="Arial" w:eastAsia="宋体" w:hAnsi="Arial" w:cs="Arial"/>
          <w:color w:val="00B0F0"/>
          <w:kern w:val="0"/>
          <w:sz w:val="20"/>
          <w:szCs w:val="20"/>
        </w:rPr>
        <w:t>other research that is</w:t>
      </w:r>
      <w:r w:rsidR="00B4285C">
        <w:rPr>
          <w:rFonts w:ascii="Arial" w:eastAsia="宋体" w:hAnsi="Arial" w:cs="Arial"/>
          <w:color w:val="00B0F0"/>
          <w:kern w:val="0"/>
          <w:sz w:val="20"/>
          <w:szCs w:val="20"/>
        </w:rPr>
        <w:t xml:space="preserve"> useful </w:t>
      </w:r>
      <w:r>
        <w:rPr>
          <w:rFonts w:ascii="Arial" w:eastAsia="宋体" w:hAnsi="Arial" w:cs="Arial"/>
          <w:color w:val="00B0F0"/>
          <w:kern w:val="0"/>
          <w:sz w:val="20"/>
          <w:szCs w:val="20"/>
        </w:rPr>
        <w:t>to consider the relevance of our results (</w:t>
      </w:r>
      <w:r w:rsidR="00B4285C">
        <w:rPr>
          <w:rFonts w:ascii="Arial" w:eastAsia="宋体" w:hAnsi="Arial" w:cs="Arial"/>
          <w:color w:val="00B0F0"/>
          <w:kern w:val="0"/>
          <w:sz w:val="20"/>
          <w:szCs w:val="20"/>
        </w:rPr>
        <w:t xml:space="preserve">lines </w:t>
      </w:r>
      <w:r w:rsidR="00F75E96">
        <w:rPr>
          <w:rFonts w:ascii="Arial" w:eastAsia="宋体" w:hAnsi="Arial" w:cs="Arial"/>
          <w:color w:val="00B0F0"/>
          <w:kern w:val="0"/>
          <w:sz w:val="20"/>
          <w:szCs w:val="20"/>
        </w:rPr>
        <w:t xml:space="preserve"> </w:t>
      </w:r>
      <w:r w:rsidR="00F75E96" w:rsidRPr="00F75E96">
        <w:rPr>
          <w:rFonts w:ascii="Arial" w:eastAsia="宋体" w:hAnsi="Arial" w:cs="Arial"/>
          <w:color w:val="00B0F0"/>
          <w:kern w:val="0"/>
          <w:sz w:val="20"/>
          <w:szCs w:val="20"/>
          <w:highlight w:val="yellow"/>
        </w:rPr>
        <w:t>393-396</w:t>
      </w:r>
      <w:r>
        <w:rPr>
          <w:rFonts w:ascii="Arial" w:eastAsia="宋体" w:hAnsi="Arial" w:cs="Arial"/>
          <w:color w:val="00B0F0"/>
          <w:kern w:val="0"/>
          <w:sz w:val="20"/>
          <w:szCs w:val="20"/>
        </w:rPr>
        <w:t xml:space="preserve">). </w:t>
      </w:r>
    </w:p>
    <w:p w14:paraId="68FBC516" w14:textId="77777777" w:rsidR="003B02EB" w:rsidRPr="00433128" w:rsidRDefault="003B02EB" w:rsidP="00413289">
      <w:pPr>
        <w:widowControl/>
        <w:spacing w:before="75" w:after="75"/>
        <w:jc w:val="left"/>
        <w:rPr>
          <w:rFonts w:ascii="Arial" w:eastAsia="宋体" w:hAnsi="Arial" w:cs="Arial"/>
          <w:color w:val="0A0A0A"/>
          <w:kern w:val="0"/>
          <w:sz w:val="20"/>
          <w:szCs w:val="20"/>
        </w:rPr>
      </w:pPr>
      <w:bookmarkStart w:id="0" w:name="_GoBack"/>
      <w:bookmarkEnd w:id="0"/>
    </w:p>
    <w:p w14:paraId="56056B3D" w14:textId="6F5347F0" w:rsidR="00B77771" w:rsidRDefault="00B77771" w:rsidP="00B77771">
      <w:pPr>
        <w:widowControl/>
        <w:numPr>
          <w:ilvl w:val="0"/>
          <w:numId w:val="1"/>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When presenting the statements in the Q-set could you discuss, in the surrounding text, the distribution of relatively positive and negative statements? For example, under the heading “The need for Multimedia Technology”, all of the statements 1-4 are positive. Why is that?</w:t>
      </w:r>
    </w:p>
    <w:p w14:paraId="7AFA7858" w14:textId="11275645" w:rsidR="00CB483F" w:rsidRPr="00CC384B" w:rsidRDefault="00CB483F">
      <w:pPr>
        <w:widowControl/>
        <w:spacing w:before="75" w:after="75"/>
        <w:jc w:val="left"/>
        <w:rPr>
          <w:rFonts w:ascii="Arial" w:eastAsia="宋体" w:hAnsi="Arial" w:cs="Arial"/>
          <w:color w:val="00B0F0"/>
          <w:kern w:val="0"/>
          <w:sz w:val="20"/>
          <w:szCs w:val="20"/>
        </w:rPr>
      </w:pPr>
      <w:r w:rsidRPr="00413289">
        <w:rPr>
          <w:rFonts w:ascii="Arial" w:eastAsia="宋体" w:hAnsi="Arial" w:cs="Arial"/>
          <w:color w:val="00B0F0"/>
          <w:kern w:val="0"/>
          <w:sz w:val="20"/>
          <w:szCs w:val="20"/>
        </w:rPr>
        <w:t>Thank you for</w:t>
      </w:r>
      <w:r w:rsidRPr="00CC384B">
        <w:rPr>
          <w:rFonts w:ascii="Arial" w:eastAsia="宋体" w:hAnsi="Arial" w:cs="Arial"/>
          <w:color w:val="00B0F0"/>
          <w:kern w:val="0"/>
          <w:sz w:val="20"/>
          <w:szCs w:val="20"/>
        </w:rPr>
        <w:t> </w:t>
      </w:r>
      <w:r w:rsidR="003B02EB" w:rsidRPr="00CC384B">
        <w:rPr>
          <w:rFonts w:ascii="Arial" w:eastAsia="宋体" w:hAnsi="Arial" w:cs="Arial"/>
          <w:color w:val="00B0F0"/>
          <w:kern w:val="0"/>
          <w:sz w:val="20"/>
          <w:szCs w:val="20"/>
        </w:rPr>
        <w:t>your comment</w:t>
      </w:r>
      <w:r w:rsidRPr="00CC384B">
        <w:rPr>
          <w:rFonts w:ascii="Arial" w:eastAsia="宋体" w:hAnsi="Arial" w:cs="Arial"/>
          <w:color w:val="00B0F0"/>
          <w:kern w:val="0"/>
          <w:sz w:val="20"/>
          <w:szCs w:val="20"/>
        </w:rPr>
        <w:t xml:space="preserve">. All </w:t>
      </w:r>
      <w:r w:rsidR="003B02EB" w:rsidRPr="00CC384B">
        <w:rPr>
          <w:rFonts w:ascii="Arial" w:eastAsia="宋体" w:hAnsi="Arial" w:cs="Arial"/>
          <w:color w:val="00B0F0"/>
          <w:kern w:val="0"/>
          <w:sz w:val="20"/>
          <w:szCs w:val="20"/>
        </w:rPr>
        <w:t xml:space="preserve">the </w:t>
      </w:r>
      <w:r w:rsidRPr="00CC384B">
        <w:rPr>
          <w:rFonts w:ascii="Arial" w:eastAsia="宋体" w:hAnsi="Arial" w:cs="Arial"/>
          <w:color w:val="00B0F0"/>
          <w:kern w:val="0"/>
          <w:sz w:val="20"/>
          <w:szCs w:val="20"/>
        </w:rPr>
        <w:t xml:space="preserve">statements </w:t>
      </w:r>
      <w:r w:rsidR="003B02EB" w:rsidRPr="00CC384B">
        <w:rPr>
          <w:rFonts w:ascii="Arial" w:eastAsia="宋体" w:hAnsi="Arial" w:cs="Arial"/>
          <w:color w:val="00B0F0"/>
          <w:kern w:val="0"/>
          <w:sz w:val="20"/>
          <w:szCs w:val="20"/>
        </w:rPr>
        <w:t>were drawn</w:t>
      </w:r>
      <w:r w:rsidRPr="00CC384B">
        <w:rPr>
          <w:rFonts w:ascii="Arial" w:eastAsia="宋体" w:hAnsi="Arial" w:cs="Arial"/>
          <w:color w:val="00B0F0"/>
          <w:kern w:val="0"/>
          <w:sz w:val="20"/>
          <w:szCs w:val="20"/>
        </w:rPr>
        <w:t xml:space="preserve"> from </w:t>
      </w:r>
      <w:r w:rsidR="003B02EB" w:rsidRPr="00CC384B">
        <w:rPr>
          <w:rFonts w:ascii="Arial" w:eastAsia="宋体" w:hAnsi="Arial" w:cs="Arial"/>
          <w:color w:val="00B0F0"/>
          <w:kern w:val="0"/>
          <w:sz w:val="20"/>
          <w:szCs w:val="20"/>
        </w:rPr>
        <w:t xml:space="preserve">either from </w:t>
      </w:r>
      <w:r w:rsidRPr="00CC384B">
        <w:rPr>
          <w:rFonts w:ascii="Arial" w:eastAsia="宋体" w:hAnsi="Arial" w:cs="Arial"/>
          <w:color w:val="00B0F0"/>
          <w:kern w:val="0"/>
          <w:sz w:val="20"/>
          <w:szCs w:val="20"/>
        </w:rPr>
        <w:t xml:space="preserve">research </w:t>
      </w:r>
      <w:r w:rsidR="003B02EB" w:rsidRPr="00CC384B">
        <w:rPr>
          <w:rFonts w:ascii="Arial" w:eastAsia="宋体" w:hAnsi="Arial" w:cs="Arial"/>
          <w:color w:val="00B0F0"/>
          <w:kern w:val="0"/>
          <w:sz w:val="20"/>
          <w:szCs w:val="20"/>
        </w:rPr>
        <w:t>pub</w:t>
      </w:r>
      <w:r w:rsidR="00A03A2F" w:rsidRPr="00CC384B">
        <w:rPr>
          <w:rFonts w:ascii="Arial" w:eastAsia="宋体" w:hAnsi="Arial" w:cs="Arial"/>
          <w:color w:val="00B0F0"/>
          <w:kern w:val="0"/>
          <w:sz w:val="20"/>
          <w:szCs w:val="20"/>
        </w:rPr>
        <w:t>l</w:t>
      </w:r>
      <w:r w:rsidR="003B02EB" w:rsidRPr="00CC384B">
        <w:rPr>
          <w:rFonts w:ascii="Arial" w:eastAsia="宋体" w:hAnsi="Arial" w:cs="Arial"/>
          <w:color w:val="00B0F0"/>
          <w:kern w:val="0"/>
          <w:sz w:val="20"/>
          <w:szCs w:val="20"/>
        </w:rPr>
        <w:t xml:space="preserve">ications or obtained in consultation with </w:t>
      </w:r>
      <w:r w:rsidRPr="00CC384B">
        <w:rPr>
          <w:rFonts w:ascii="Arial" w:eastAsia="宋体" w:hAnsi="Arial" w:cs="Arial"/>
          <w:color w:val="00B0F0"/>
          <w:kern w:val="0"/>
          <w:sz w:val="20"/>
          <w:szCs w:val="20"/>
        </w:rPr>
        <w:t>s</w:t>
      </w:r>
      <w:r w:rsidR="00227372" w:rsidRPr="00CC384B">
        <w:rPr>
          <w:rFonts w:ascii="Arial" w:eastAsia="宋体" w:hAnsi="Arial" w:cs="Arial"/>
          <w:color w:val="00B0F0"/>
          <w:kern w:val="0"/>
          <w:sz w:val="20"/>
          <w:szCs w:val="20"/>
        </w:rPr>
        <w:t>tudent</w:t>
      </w:r>
      <w:r w:rsidR="003B02EB" w:rsidRPr="00CC384B">
        <w:rPr>
          <w:rFonts w:ascii="Arial" w:eastAsia="宋体" w:hAnsi="Arial" w:cs="Arial"/>
          <w:color w:val="00B0F0"/>
          <w:kern w:val="0"/>
          <w:sz w:val="20"/>
          <w:szCs w:val="20"/>
        </w:rPr>
        <w:t>s.  W</w:t>
      </w:r>
      <w:r w:rsidR="00227372" w:rsidRPr="00CC384B">
        <w:rPr>
          <w:rFonts w:ascii="Arial" w:eastAsia="宋体" w:hAnsi="Arial" w:cs="Arial"/>
          <w:color w:val="00B0F0"/>
          <w:kern w:val="0"/>
          <w:sz w:val="20"/>
          <w:szCs w:val="20"/>
        </w:rPr>
        <w:t>e collect</w:t>
      </w:r>
      <w:r w:rsidR="003B02EB" w:rsidRPr="00CC384B">
        <w:rPr>
          <w:rFonts w:ascii="Arial" w:eastAsia="宋体" w:hAnsi="Arial" w:cs="Arial"/>
          <w:color w:val="00B0F0"/>
          <w:kern w:val="0"/>
          <w:sz w:val="20"/>
          <w:szCs w:val="20"/>
        </w:rPr>
        <w:t>ed</w:t>
      </w:r>
      <w:r w:rsidR="00227372" w:rsidRPr="00CC384B">
        <w:rPr>
          <w:rFonts w:ascii="Arial" w:eastAsia="宋体" w:hAnsi="Arial" w:cs="Arial"/>
          <w:color w:val="00B0F0"/>
          <w:kern w:val="0"/>
          <w:sz w:val="20"/>
          <w:szCs w:val="20"/>
        </w:rPr>
        <w:t xml:space="preserve"> and </w:t>
      </w:r>
      <w:r w:rsidR="003B02EB" w:rsidRPr="00CC384B">
        <w:rPr>
          <w:rFonts w:ascii="Arial" w:eastAsia="宋体" w:hAnsi="Arial" w:cs="Arial"/>
          <w:color w:val="00B0F0"/>
          <w:kern w:val="0"/>
          <w:sz w:val="20"/>
          <w:szCs w:val="20"/>
        </w:rPr>
        <w:t xml:space="preserve">collated a wide range of viewpoints and </w:t>
      </w:r>
      <w:r w:rsidR="00227372" w:rsidRPr="00CC384B">
        <w:rPr>
          <w:rFonts w:ascii="Arial" w:eastAsia="宋体" w:hAnsi="Arial" w:cs="Arial"/>
          <w:color w:val="00B0F0"/>
          <w:kern w:val="0"/>
          <w:sz w:val="20"/>
          <w:szCs w:val="20"/>
        </w:rPr>
        <w:t xml:space="preserve">categorized them </w:t>
      </w:r>
      <w:r w:rsidR="003B02EB" w:rsidRPr="00CC384B">
        <w:rPr>
          <w:rFonts w:ascii="Arial" w:eastAsia="宋体" w:hAnsi="Arial" w:cs="Arial"/>
          <w:color w:val="00B0F0"/>
          <w:kern w:val="0"/>
          <w:sz w:val="20"/>
          <w:szCs w:val="20"/>
        </w:rPr>
        <w:t>under</w:t>
      </w:r>
      <w:r w:rsidR="00227372" w:rsidRPr="00CC384B">
        <w:rPr>
          <w:rFonts w:ascii="Arial" w:eastAsia="宋体" w:hAnsi="Arial" w:cs="Arial"/>
          <w:color w:val="00B0F0"/>
          <w:kern w:val="0"/>
          <w:sz w:val="20"/>
          <w:szCs w:val="20"/>
        </w:rPr>
        <w:t xml:space="preserve"> different heading</w:t>
      </w:r>
      <w:r w:rsidR="003B02EB" w:rsidRPr="00CC384B">
        <w:rPr>
          <w:rFonts w:ascii="Arial" w:eastAsia="宋体" w:hAnsi="Arial" w:cs="Arial"/>
          <w:color w:val="00B0F0"/>
          <w:kern w:val="0"/>
          <w:sz w:val="20"/>
          <w:szCs w:val="20"/>
        </w:rPr>
        <w:t>s</w:t>
      </w:r>
      <w:r w:rsidR="00227372" w:rsidRPr="00CC384B">
        <w:rPr>
          <w:rFonts w:ascii="Arial" w:eastAsia="宋体" w:hAnsi="Arial" w:cs="Arial"/>
          <w:color w:val="00B0F0"/>
          <w:kern w:val="0"/>
          <w:sz w:val="20"/>
          <w:szCs w:val="20"/>
        </w:rPr>
        <w:t xml:space="preserve">. </w:t>
      </w:r>
      <w:r w:rsidR="00A03A2F" w:rsidRPr="00CC384B">
        <w:rPr>
          <w:rFonts w:ascii="Arial" w:eastAsia="宋体" w:hAnsi="Arial" w:cs="Arial"/>
          <w:color w:val="00B0F0"/>
          <w:kern w:val="0"/>
          <w:sz w:val="20"/>
          <w:szCs w:val="20"/>
        </w:rPr>
        <w:t>It was not our intention to group all positive (or negative) statements</w:t>
      </w:r>
      <w:r w:rsidR="00F84DF2" w:rsidRPr="00CC384B">
        <w:rPr>
          <w:rFonts w:ascii="Arial" w:eastAsia="宋体" w:hAnsi="Arial" w:cs="Arial"/>
          <w:color w:val="00B0F0"/>
          <w:kern w:val="0"/>
          <w:sz w:val="20"/>
          <w:szCs w:val="20"/>
        </w:rPr>
        <w:t>.  R</w:t>
      </w:r>
      <w:r w:rsidR="00A03A2F" w:rsidRPr="00CC384B">
        <w:rPr>
          <w:rFonts w:ascii="Arial" w:eastAsia="宋体" w:hAnsi="Arial" w:cs="Arial"/>
          <w:color w:val="00B0F0"/>
          <w:kern w:val="0"/>
          <w:sz w:val="20"/>
          <w:szCs w:val="20"/>
        </w:rPr>
        <w:t>andomly</w:t>
      </w:r>
      <w:r w:rsidR="00F84DF2" w:rsidRPr="00CC384B">
        <w:rPr>
          <w:rFonts w:ascii="Arial" w:eastAsia="宋体" w:hAnsi="Arial" w:cs="Arial"/>
          <w:color w:val="00B0F0"/>
          <w:kern w:val="0"/>
          <w:sz w:val="20"/>
          <w:szCs w:val="20"/>
        </w:rPr>
        <w:t>, however,</w:t>
      </w:r>
      <w:r w:rsidR="00A03A2F" w:rsidRPr="00CC384B">
        <w:rPr>
          <w:rFonts w:ascii="Arial" w:eastAsia="宋体" w:hAnsi="Arial" w:cs="Arial"/>
          <w:color w:val="00B0F0"/>
          <w:kern w:val="0"/>
          <w:sz w:val="20"/>
          <w:szCs w:val="20"/>
        </w:rPr>
        <w:t xml:space="preserve"> some categories included only positive statements.</w:t>
      </w:r>
    </w:p>
    <w:p w14:paraId="059D7BDC" w14:textId="77777777" w:rsidR="00A03A2F" w:rsidRPr="00FF0535" w:rsidRDefault="00A03A2F" w:rsidP="00FF0535">
      <w:pPr>
        <w:widowControl/>
        <w:spacing w:before="75" w:after="75"/>
        <w:jc w:val="left"/>
        <w:rPr>
          <w:rFonts w:ascii="Arial" w:eastAsia="宋体" w:hAnsi="Arial" w:cs="Arial"/>
          <w:color w:val="00B0F0"/>
          <w:kern w:val="0"/>
          <w:sz w:val="20"/>
          <w:szCs w:val="20"/>
        </w:rPr>
      </w:pPr>
    </w:p>
    <w:p w14:paraId="28EFE5FE" w14:textId="77777777" w:rsidR="00B77771" w:rsidRPr="00B77771" w:rsidRDefault="00B77771" w:rsidP="00B77771">
      <w:pPr>
        <w:widowControl/>
        <w:numPr>
          <w:ilvl w:val="0"/>
          <w:numId w:val="1"/>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In section 4, when discussing the results, could you explain what you mean by formulations like “This group” (line 223) and “Students grouped” (line 246)? Are you clustering ‘perspectives’ or ‘people’ here? Perhaps you could either (a) explain or (b) avoid formulations like this altogether?</w:t>
      </w:r>
    </w:p>
    <w:p w14:paraId="16570B28" w14:textId="77ACBFA2" w:rsidR="00B77771" w:rsidRPr="007464EC" w:rsidRDefault="00A03A2F" w:rsidP="00B77771">
      <w:pPr>
        <w:widowControl/>
        <w:spacing w:before="100" w:beforeAutospacing="1" w:after="100" w:afterAutospacing="1"/>
        <w:jc w:val="left"/>
        <w:rPr>
          <w:rFonts w:ascii="Arial" w:eastAsia="宋体" w:hAnsi="Arial" w:cs="Arial"/>
          <w:color w:val="00B0F0"/>
          <w:kern w:val="0"/>
          <w:sz w:val="20"/>
          <w:szCs w:val="20"/>
        </w:rPr>
      </w:pPr>
      <w:r>
        <w:rPr>
          <w:rFonts w:ascii="Arial" w:eastAsia="宋体" w:hAnsi="Arial" w:cs="Arial"/>
          <w:color w:val="00B0F0"/>
          <w:kern w:val="0"/>
          <w:sz w:val="20"/>
          <w:szCs w:val="20"/>
        </w:rPr>
        <w:lastRenderedPageBreak/>
        <w:t xml:space="preserve">A ‘group’ here refers to a number of individuals who share common opinions (i.e. are in agreement about a number of statements). </w:t>
      </w:r>
      <w:r w:rsidR="007D4F47">
        <w:rPr>
          <w:rFonts w:ascii="Arial" w:eastAsia="宋体" w:hAnsi="Arial" w:cs="Arial"/>
          <w:color w:val="00B0F0"/>
          <w:kern w:val="0"/>
          <w:sz w:val="20"/>
          <w:szCs w:val="20"/>
        </w:rPr>
        <w:t xml:space="preserve">We have </w:t>
      </w:r>
      <w:r>
        <w:rPr>
          <w:rFonts w:ascii="Arial" w:eastAsia="宋体" w:hAnsi="Arial" w:cs="Arial"/>
          <w:color w:val="00B0F0"/>
          <w:kern w:val="0"/>
          <w:sz w:val="20"/>
          <w:szCs w:val="20"/>
        </w:rPr>
        <w:t>amended</w:t>
      </w:r>
      <w:r w:rsidR="007D4F47">
        <w:rPr>
          <w:rFonts w:ascii="Arial" w:eastAsia="宋体" w:hAnsi="Arial" w:cs="Arial"/>
          <w:color w:val="00B0F0"/>
          <w:kern w:val="0"/>
          <w:sz w:val="20"/>
          <w:szCs w:val="20"/>
        </w:rPr>
        <w:t xml:space="preserve"> </w:t>
      </w:r>
      <w:r>
        <w:rPr>
          <w:rFonts w:ascii="Arial" w:eastAsia="宋体" w:hAnsi="Arial" w:cs="Arial"/>
          <w:color w:val="00B0F0"/>
          <w:kern w:val="0"/>
          <w:sz w:val="20"/>
          <w:szCs w:val="20"/>
        </w:rPr>
        <w:t>l</w:t>
      </w:r>
      <w:r w:rsidR="007D4F47">
        <w:rPr>
          <w:rFonts w:ascii="Arial" w:eastAsia="宋体" w:hAnsi="Arial" w:cs="Arial"/>
          <w:color w:val="00B0F0"/>
          <w:kern w:val="0"/>
          <w:sz w:val="20"/>
          <w:szCs w:val="20"/>
        </w:rPr>
        <w:t xml:space="preserve">ine </w:t>
      </w:r>
      <w:r w:rsidR="006F1181">
        <w:rPr>
          <w:rFonts w:ascii="Arial" w:eastAsia="宋体" w:hAnsi="Arial" w:cs="Arial"/>
          <w:color w:val="00B0F0"/>
          <w:kern w:val="0"/>
          <w:sz w:val="20"/>
          <w:szCs w:val="20"/>
        </w:rPr>
        <w:t>274</w:t>
      </w:r>
      <w:r w:rsidR="007D4F47">
        <w:rPr>
          <w:rFonts w:ascii="Arial" w:eastAsia="宋体" w:hAnsi="Arial" w:cs="Arial"/>
          <w:color w:val="00B0F0"/>
          <w:kern w:val="0"/>
          <w:sz w:val="20"/>
          <w:szCs w:val="20"/>
        </w:rPr>
        <w:t xml:space="preserve"> and </w:t>
      </w:r>
      <w:r>
        <w:rPr>
          <w:rFonts w:ascii="Arial" w:eastAsia="宋体" w:hAnsi="Arial" w:cs="Arial"/>
          <w:color w:val="00B0F0"/>
          <w:kern w:val="0"/>
          <w:sz w:val="20"/>
          <w:szCs w:val="20"/>
        </w:rPr>
        <w:t>l</w:t>
      </w:r>
      <w:r w:rsidR="007D4F47">
        <w:rPr>
          <w:rFonts w:ascii="Arial" w:eastAsia="宋体" w:hAnsi="Arial" w:cs="Arial"/>
          <w:color w:val="00B0F0"/>
          <w:kern w:val="0"/>
          <w:sz w:val="20"/>
          <w:szCs w:val="20"/>
        </w:rPr>
        <w:t xml:space="preserve">ine </w:t>
      </w:r>
      <w:r w:rsidR="006F1181">
        <w:rPr>
          <w:rFonts w:ascii="Arial" w:eastAsia="宋体" w:hAnsi="Arial" w:cs="Arial"/>
          <w:color w:val="00B0F0"/>
          <w:kern w:val="0"/>
          <w:sz w:val="20"/>
          <w:szCs w:val="20"/>
        </w:rPr>
        <w:t>298</w:t>
      </w:r>
      <w:r>
        <w:rPr>
          <w:rFonts w:ascii="Arial" w:eastAsia="宋体" w:hAnsi="Arial" w:cs="Arial"/>
          <w:color w:val="00B0F0"/>
          <w:kern w:val="0"/>
          <w:sz w:val="20"/>
          <w:szCs w:val="20"/>
        </w:rPr>
        <w:t xml:space="preserve"> to clarify this.</w:t>
      </w:r>
    </w:p>
    <w:p w14:paraId="2453B4C1" w14:textId="77777777" w:rsidR="00B77771" w:rsidRDefault="00B77771" w:rsidP="00B77771">
      <w:pPr>
        <w:widowControl/>
        <w:spacing w:before="100" w:beforeAutospacing="1" w:after="100" w:afterAutospacing="1"/>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There were also a few very minor issues that are worth tidying up.</w:t>
      </w:r>
    </w:p>
    <w:p w14:paraId="7083062D" w14:textId="76176711" w:rsidR="00174206" w:rsidRPr="00C440F3" w:rsidRDefault="00174206" w:rsidP="00B77771">
      <w:pPr>
        <w:widowControl/>
        <w:spacing w:before="100" w:beforeAutospacing="1" w:after="100" w:afterAutospacing="1"/>
        <w:jc w:val="left"/>
        <w:rPr>
          <w:rFonts w:ascii="Arial" w:eastAsia="宋体" w:hAnsi="Arial" w:cs="Arial"/>
          <w:color w:val="00B0F0"/>
          <w:kern w:val="0"/>
          <w:sz w:val="20"/>
          <w:szCs w:val="20"/>
        </w:rPr>
      </w:pPr>
      <w:r w:rsidRPr="00C440F3">
        <w:rPr>
          <w:rFonts w:ascii="Arial" w:eastAsia="宋体" w:hAnsi="Arial" w:cs="Arial"/>
          <w:color w:val="00B0F0"/>
          <w:kern w:val="0"/>
          <w:sz w:val="20"/>
          <w:szCs w:val="20"/>
        </w:rPr>
        <w:t>Thank you</w:t>
      </w:r>
      <w:r w:rsidR="00AD611C">
        <w:rPr>
          <w:rFonts w:ascii="Arial" w:eastAsia="宋体" w:hAnsi="Arial" w:cs="Arial"/>
          <w:color w:val="00B0F0"/>
          <w:kern w:val="0"/>
          <w:sz w:val="20"/>
          <w:szCs w:val="20"/>
        </w:rPr>
        <w:t xml:space="preserve"> for noticing these typographic errors, which have now been attended to.</w:t>
      </w:r>
    </w:p>
    <w:p w14:paraId="3A4A24EF" w14:textId="77777777" w:rsidR="00B77771" w:rsidRPr="00B77771" w:rsidRDefault="00B77771" w:rsidP="00B77771">
      <w:pPr>
        <w:widowControl/>
        <w:numPr>
          <w:ilvl w:val="0"/>
          <w:numId w:val="2"/>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Line 88: “they are” should be “there are”</w:t>
      </w:r>
    </w:p>
    <w:p w14:paraId="4977AFFA" w14:textId="77777777" w:rsidR="00B77771" w:rsidRDefault="00B77771" w:rsidP="00B77771">
      <w:pPr>
        <w:widowControl/>
        <w:numPr>
          <w:ilvl w:val="0"/>
          <w:numId w:val="2"/>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Line 291: This line has a missing full top and (later) a missing capital letter</w:t>
      </w:r>
    </w:p>
    <w:p w14:paraId="1189AFC9" w14:textId="77777777" w:rsidR="00B77771" w:rsidRPr="00B77771" w:rsidRDefault="00B77771" w:rsidP="00B77771">
      <w:pPr>
        <w:widowControl/>
        <w:numPr>
          <w:ilvl w:val="0"/>
          <w:numId w:val="2"/>
        </w:numPr>
        <w:spacing w:before="75" w:after="75"/>
        <w:ind w:left="0"/>
        <w:jc w:val="left"/>
        <w:rPr>
          <w:rFonts w:ascii="Arial" w:eastAsia="宋体" w:hAnsi="Arial" w:cs="Arial"/>
          <w:color w:val="0A0A0A"/>
          <w:kern w:val="0"/>
          <w:sz w:val="20"/>
          <w:szCs w:val="20"/>
        </w:rPr>
      </w:pPr>
      <w:r w:rsidRPr="00B77771">
        <w:rPr>
          <w:rFonts w:ascii="Arial" w:eastAsia="宋体" w:hAnsi="Arial" w:cs="Arial"/>
          <w:color w:val="0A0A0A"/>
          <w:kern w:val="0"/>
          <w:sz w:val="20"/>
          <w:szCs w:val="20"/>
        </w:rPr>
        <w:t>Line 300: should the full-stop be a comma?</w:t>
      </w:r>
    </w:p>
    <w:p w14:paraId="6A295D2D" w14:textId="77777777" w:rsidR="00B77771" w:rsidRPr="00B77771" w:rsidRDefault="00B77771" w:rsidP="00B77771">
      <w:pPr>
        <w:widowControl/>
        <w:jc w:val="left"/>
        <w:rPr>
          <w:rFonts w:ascii="Arial" w:eastAsia="宋体" w:hAnsi="Arial" w:cs="Arial"/>
          <w:color w:val="0A0A0A"/>
          <w:kern w:val="0"/>
          <w:sz w:val="20"/>
          <w:szCs w:val="20"/>
        </w:rPr>
      </w:pPr>
    </w:p>
    <w:p w14:paraId="63332CF6" w14:textId="77777777" w:rsidR="00222A51" w:rsidRDefault="00222A51"/>
    <w:p w14:paraId="3D50D094" w14:textId="77777777" w:rsidR="00222A51" w:rsidRDefault="00222A51"/>
    <w:p w14:paraId="27DC87A1" w14:textId="47CF29E7" w:rsidR="00171A01" w:rsidRDefault="00222A51">
      <w:r>
        <w:rPr>
          <w:rFonts w:ascii="DengXian" w:eastAsia="DengXian" w:hAnsi="DengXian"/>
          <w:noProof/>
          <w:sz w:val="20"/>
        </w:rPr>
        <w:fldChar w:fldCharType="begin"/>
      </w:r>
      <w:r>
        <w:instrText xml:space="preserve"> ADDIN EN.REFLIST </w:instrText>
      </w:r>
      <w:r>
        <w:rPr>
          <w:rFonts w:ascii="DengXian" w:eastAsia="DengXian" w:hAnsi="DengXian"/>
          <w:noProof/>
          <w:sz w:val="20"/>
        </w:rPr>
        <w:fldChar w:fldCharType="end"/>
      </w:r>
    </w:p>
    <w:sectPr w:rsidR="00171A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A8282" w14:textId="77777777" w:rsidR="00770C8B" w:rsidRDefault="00770C8B" w:rsidP="00B77771">
      <w:r>
        <w:separator/>
      </w:r>
    </w:p>
  </w:endnote>
  <w:endnote w:type="continuationSeparator" w:id="0">
    <w:p w14:paraId="341CCF2F" w14:textId="77777777" w:rsidR="00770C8B" w:rsidRDefault="00770C8B" w:rsidP="00B77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76F8F" w14:textId="77777777" w:rsidR="00770C8B" w:rsidRDefault="00770C8B" w:rsidP="00B77771">
      <w:r>
        <w:separator/>
      </w:r>
    </w:p>
  </w:footnote>
  <w:footnote w:type="continuationSeparator" w:id="0">
    <w:p w14:paraId="441CBF8B" w14:textId="77777777" w:rsidR="00770C8B" w:rsidRDefault="00770C8B" w:rsidP="00B777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B0F01"/>
    <w:multiLevelType w:val="multilevel"/>
    <w:tmpl w:val="7D1E5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4C2616C1"/>
    <w:multiLevelType w:val="multilevel"/>
    <w:tmpl w:val="556ED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DPI&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0a55v920kxadxmep2db5a95nw992wffxvsea&quot;&gt;Educational value&lt;record-ids&gt;&lt;item&gt;4827&lt;/item&gt;&lt;/record-ids&gt;&lt;/item&gt;&lt;/Libraries&gt;"/>
  </w:docVars>
  <w:rsids>
    <w:rsidRoot w:val="00303D75"/>
    <w:rsid w:val="0002441C"/>
    <w:rsid w:val="00042EAA"/>
    <w:rsid w:val="00055E59"/>
    <w:rsid w:val="00085F18"/>
    <w:rsid w:val="000A1982"/>
    <w:rsid w:val="000A3BEF"/>
    <w:rsid w:val="00104125"/>
    <w:rsid w:val="00174206"/>
    <w:rsid w:val="001C503D"/>
    <w:rsid w:val="00222A51"/>
    <w:rsid w:val="00227372"/>
    <w:rsid w:val="0027352A"/>
    <w:rsid w:val="002A0DB2"/>
    <w:rsid w:val="002B302D"/>
    <w:rsid w:val="002E28E4"/>
    <w:rsid w:val="00303D75"/>
    <w:rsid w:val="003475EB"/>
    <w:rsid w:val="0035092B"/>
    <w:rsid w:val="00375258"/>
    <w:rsid w:val="00375452"/>
    <w:rsid w:val="0039690D"/>
    <w:rsid w:val="003B02EB"/>
    <w:rsid w:val="003F29FE"/>
    <w:rsid w:val="004029CD"/>
    <w:rsid w:val="00413289"/>
    <w:rsid w:val="0043283E"/>
    <w:rsid w:val="00433128"/>
    <w:rsid w:val="00441327"/>
    <w:rsid w:val="004A2352"/>
    <w:rsid w:val="004A2386"/>
    <w:rsid w:val="004C3510"/>
    <w:rsid w:val="005100D8"/>
    <w:rsid w:val="00517FFC"/>
    <w:rsid w:val="00544E8E"/>
    <w:rsid w:val="00565769"/>
    <w:rsid w:val="005A51B4"/>
    <w:rsid w:val="005A6EE4"/>
    <w:rsid w:val="005B515F"/>
    <w:rsid w:val="006305E8"/>
    <w:rsid w:val="006B3997"/>
    <w:rsid w:val="006F1181"/>
    <w:rsid w:val="00736754"/>
    <w:rsid w:val="007464EC"/>
    <w:rsid w:val="00750EF1"/>
    <w:rsid w:val="00766CEF"/>
    <w:rsid w:val="00770C8B"/>
    <w:rsid w:val="00783614"/>
    <w:rsid w:val="007D4561"/>
    <w:rsid w:val="007D4F47"/>
    <w:rsid w:val="0081590C"/>
    <w:rsid w:val="00850BD0"/>
    <w:rsid w:val="00852DFF"/>
    <w:rsid w:val="008557B5"/>
    <w:rsid w:val="00880BD8"/>
    <w:rsid w:val="00882D7C"/>
    <w:rsid w:val="008A1962"/>
    <w:rsid w:val="008D765B"/>
    <w:rsid w:val="009261F1"/>
    <w:rsid w:val="00996E37"/>
    <w:rsid w:val="009B58E8"/>
    <w:rsid w:val="009F23F8"/>
    <w:rsid w:val="00A03A2F"/>
    <w:rsid w:val="00A623DD"/>
    <w:rsid w:val="00A65C69"/>
    <w:rsid w:val="00A70BF3"/>
    <w:rsid w:val="00A7743A"/>
    <w:rsid w:val="00A93596"/>
    <w:rsid w:val="00AA4BCB"/>
    <w:rsid w:val="00AC0233"/>
    <w:rsid w:val="00AD611C"/>
    <w:rsid w:val="00B0551E"/>
    <w:rsid w:val="00B1160E"/>
    <w:rsid w:val="00B23C88"/>
    <w:rsid w:val="00B4285C"/>
    <w:rsid w:val="00B77771"/>
    <w:rsid w:val="00BE0EA9"/>
    <w:rsid w:val="00C440F3"/>
    <w:rsid w:val="00C6326C"/>
    <w:rsid w:val="00C80367"/>
    <w:rsid w:val="00CA406C"/>
    <w:rsid w:val="00CA6EFD"/>
    <w:rsid w:val="00CB2255"/>
    <w:rsid w:val="00CB483F"/>
    <w:rsid w:val="00CC384B"/>
    <w:rsid w:val="00CC4DD7"/>
    <w:rsid w:val="00D13D22"/>
    <w:rsid w:val="00D16FAF"/>
    <w:rsid w:val="00D17262"/>
    <w:rsid w:val="00D50A8B"/>
    <w:rsid w:val="00D55879"/>
    <w:rsid w:val="00D611C0"/>
    <w:rsid w:val="00D613C5"/>
    <w:rsid w:val="00DB2B70"/>
    <w:rsid w:val="00DB63C3"/>
    <w:rsid w:val="00DC7F05"/>
    <w:rsid w:val="00E34FD4"/>
    <w:rsid w:val="00E80464"/>
    <w:rsid w:val="00EE15C9"/>
    <w:rsid w:val="00F0367F"/>
    <w:rsid w:val="00F27606"/>
    <w:rsid w:val="00F36C09"/>
    <w:rsid w:val="00F65171"/>
    <w:rsid w:val="00F75E96"/>
    <w:rsid w:val="00F84DF2"/>
    <w:rsid w:val="00F93528"/>
    <w:rsid w:val="00FF0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A49EE"/>
  <w15:chartTrackingRefBased/>
  <w15:docId w15:val="{89812E82-A123-46DA-BA69-C330DD5A0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77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77771"/>
    <w:rPr>
      <w:sz w:val="18"/>
      <w:szCs w:val="18"/>
    </w:rPr>
  </w:style>
  <w:style w:type="paragraph" w:styleId="a4">
    <w:name w:val="footer"/>
    <w:basedOn w:val="a"/>
    <w:link w:val="Char0"/>
    <w:uiPriority w:val="99"/>
    <w:unhideWhenUsed/>
    <w:rsid w:val="00B77771"/>
    <w:pPr>
      <w:tabs>
        <w:tab w:val="center" w:pos="4153"/>
        <w:tab w:val="right" w:pos="8306"/>
      </w:tabs>
      <w:snapToGrid w:val="0"/>
      <w:jc w:val="left"/>
    </w:pPr>
    <w:rPr>
      <w:sz w:val="18"/>
      <w:szCs w:val="18"/>
    </w:rPr>
  </w:style>
  <w:style w:type="character" w:customStyle="1" w:styleId="Char0">
    <w:name w:val="页脚 Char"/>
    <w:basedOn w:val="a0"/>
    <w:link w:val="a4"/>
    <w:uiPriority w:val="99"/>
    <w:rsid w:val="00B77771"/>
    <w:rPr>
      <w:sz w:val="18"/>
      <w:szCs w:val="18"/>
    </w:rPr>
  </w:style>
  <w:style w:type="character" w:styleId="HTML">
    <w:name w:val="HTML Typewriter"/>
    <w:basedOn w:val="a0"/>
    <w:uiPriority w:val="99"/>
    <w:semiHidden/>
    <w:unhideWhenUsed/>
    <w:rsid w:val="00B77771"/>
    <w:rPr>
      <w:rFonts w:ascii="宋体" w:eastAsia="宋体" w:hAnsi="宋体" w:cs="宋体"/>
      <w:sz w:val="24"/>
      <w:szCs w:val="24"/>
    </w:rPr>
  </w:style>
  <w:style w:type="paragraph" w:styleId="a5">
    <w:name w:val="Normal (Web)"/>
    <w:basedOn w:val="a"/>
    <w:uiPriority w:val="99"/>
    <w:semiHidden/>
    <w:unhideWhenUsed/>
    <w:rsid w:val="00B77771"/>
    <w:pPr>
      <w:widowControl/>
      <w:spacing w:before="100" w:beforeAutospacing="1" w:after="100" w:afterAutospacing="1"/>
      <w:jc w:val="left"/>
    </w:pPr>
    <w:rPr>
      <w:rFonts w:ascii="宋体" w:eastAsia="宋体" w:hAnsi="宋体" w:cs="宋体"/>
      <w:kern w:val="0"/>
      <w:sz w:val="24"/>
      <w:szCs w:val="24"/>
    </w:rPr>
  </w:style>
  <w:style w:type="character" w:customStyle="1" w:styleId="skip">
    <w:name w:val="skip"/>
    <w:basedOn w:val="a0"/>
    <w:rsid w:val="00D13D22"/>
  </w:style>
  <w:style w:type="character" w:styleId="a6">
    <w:name w:val="Hyperlink"/>
    <w:basedOn w:val="a0"/>
    <w:uiPriority w:val="99"/>
    <w:unhideWhenUsed/>
    <w:rsid w:val="00D13D22"/>
    <w:rPr>
      <w:color w:val="0000FF"/>
      <w:u w:val="single"/>
    </w:rPr>
  </w:style>
  <w:style w:type="paragraph" w:customStyle="1" w:styleId="EndNoteBibliographyTitle">
    <w:name w:val="EndNote Bibliography Title"/>
    <w:basedOn w:val="a"/>
    <w:link w:val="EndNoteBibliographyTitleChar"/>
    <w:rsid w:val="00222A51"/>
    <w:pPr>
      <w:jc w:val="center"/>
    </w:pPr>
    <w:rPr>
      <w:rFonts w:ascii="DengXian" w:eastAsia="DengXian" w:hAnsi="DengXian"/>
      <w:noProof/>
      <w:sz w:val="20"/>
    </w:rPr>
  </w:style>
  <w:style w:type="character" w:customStyle="1" w:styleId="EndNoteBibliographyTitleChar">
    <w:name w:val="EndNote Bibliography Title Char"/>
    <w:basedOn w:val="a0"/>
    <w:link w:val="EndNoteBibliographyTitle"/>
    <w:rsid w:val="00222A51"/>
    <w:rPr>
      <w:rFonts w:ascii="DengXian" w:eastAsia="DengXian" w:hAnsi="DengXian"/>
      <w:noProof/>
      <w:sz w:val="20"/>
    </w:rPr>
  </w:style>
  <w:style w:type="paragraph" w:customStyle="1" w:styleId="EndNoteBibliography">
    <w:name w:val="EndNote Bibliography"/>
    <w:basedOn w:val="a"/>
    <w:link w:val="EndNoteBibliographyChar"/>
    <w:rsid w:val="00222A51"/>
    <w:rPr>
      <w:rFonts w:ascii="DengXian" w:eastAsia="DengXian" w:hAnsi="DengXian"/>
      <w:noProof/>
      <w:sz w:val="20"/>
    </w:rPr>
  </w:style>
  <w:style w:type="character" w:customStyle="1" w:styleId="EndNoteBibliographyChar">
    <w:name w:val="EndNote Bibliography Char"/>
    <w:basedOn w:val="a0"/>
    <w:link w:val="EndNoteBibliography"/>
    <w:rsid w:val="00222A51"/>
    <w:rPr>
      <w:rFonts w:ascii="DengXian" w:eastAsia="DengXian" w:hAnsi="DengXian"/>
      <w:noProof/>
      <w:sz w:val="20"/>
    </w:rPr>
  </w:style>
  <w:style w:type="paragraph" w:styleId="a7">
    <w:name w:val="Balloon Text"/>
    <w:basedOn w:val="a"/>
    <w:link w:val="Char1"/>
    <w:uiPriority w:val="99"/>
    <w:semiHidden/>
    <w:unhideWhenUsed/>
    <w:rsid w:val="00BE0EA9"/>
    <w:rPr>
      <w:rFonts w:ascii="Times New Roman" w:hAnsi="Times New Roman" w:cs="Times New Roman"/>
      <w:sz w:val="18"/>
      <w:szCs w:val="18"/>
    </w:rPr>
  </w:style>
  <w:style w:type="character" w:customStyle="1" w:styleId="Char1">
    <w:name w:val="批注框文本 Char"/>
    <w:basedOn w:val="a0"/>
    <w:link w:val="a7"/>
    <w:uiPriority w:val="99"/>
    <w:semiHidden/>
    <w:rsid w:val="00BE0EA9"/>
    <w:rPr>
      <w:rFonts w:ascii="Times New Roman" w:hAnsi="Times New Roman" w:cs="Times New Roman"/>
      <w:sz w:val="18"/>
      <w:szCs w:val="18"/>
    </w:rPr>
  </w:style>
  <w:style w:type="character" w:styleId="a8">
    <w:name w:val="annotation reference"/>
    <w:basedOn w:val="a0"/>
    <w:uiPriority w:val="99"/>
    <w:semiHidden/>
    <w:unhideWhenUsed/>
    <w:rsid w:val="00F93528"/>
    <w:rPr>
      <w:sz w:val="16"/>
      <w:szCs w:val="16"/>
    </w:rPr>
  </w:style>
  <w:style w:type="paragraph" w:styleId="a9">
    <w:name w:val="annotation text"/>
    <w:basedOn w:val="a"/>
    <w:link w:val="Char2"/>
    <w:uiPriority w:val="99"/>
    <w:semiHidden/>
    <w:unhideWhenUsed/>
    <w:rsid w:val="00F93528"/>
    <w:rPr>
      <w:sz w:val="20"/>
      <w:szCs w:val="20"/>
    </w:rPr>
  </w:style>
  <w:style w:type="character" w:customStyle="1" w:styleId="Char2">
    <w:name w:val="批注文字 Char"/>
    <w:basedOn w:val="a0"/>
    <w:link w:val="a9"/>
    <w:uiPriority w:val="99"/>
    <w:semiHidden/>
    <w:rsid w:val="00F93528"/>
    <w:rPr>
      <w:sz w:val="20"/>
      <w:szCs w:val="20"/>
    </w:rPr>
  </w:style>
  <w:style w:type="paragraph" w:styleId="aa">
    <w:name w:val="annotation subject"/>
    <w:basedOn w:val="a9"/>
    <w:next w:val="a9"/>
    <w:link w:val="Char3"/>
    <w:uiPriority w:val="99"/>
    <w:semiHidden/>
    <w:unhideWhenUsed/>
    <w:rsid w:val="00F93528"/>
    <w:rPr>
      <w:b/>
      <w:bCs/>
    </w:rPr>
  </w:style>
  <w:style w:type="character" w:customStyle="1" w:styleId="Char3">
    <w:name w:val="批注主题 Char"/>
    <w:basedOn w:val="Char2"/>
    <w:link w:val="aa"/>
    <w:uiPriority w:val="99"/>
    <w:semiHidden/>
    <w:rsid w:val="00F93528"/>
    <w:rPr>
      <w:b/>
      <w:bCs/>
      <w:sz w:val="20"/>
      <w:szCs w:val="20"/>
    </w:rPr>
  </w:style>
  <w:style w:type="character" w:customStyle="1" w:styleId="apple-converted-space">
    <w:name w:val="apple-converted-space"/>
    <w:basedOn w:val="a0"/>
    <w:rsid w:val="00CB483F"/>
  </w:style>
  <w:style w:type="character" w:customStyle="1" w:styleId="tran">
    <w:name w:val="tran"/>
    <w:basedOn w:val="a0"/>
    <w:rsid w:val="00CB483F"/>
  </w:style>
  <w:style w:type="paragraph" w:styleId="ab">
    <w:name w:val="Revision"/>
    <w:hidden/>
    <w:uiPriority w:val="99"/>
    <w:semiHidden/>
    <w:rsid w:val="00432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7565408">
      <w:bodyDiv w:val="1"/>
      <w:marLeft w:val="0"/>
      <w:marRight w:val="0"/>
      <w:marTop w:val="0"/>
      <w:marBottom w:val="0"/>
      <w:divBdr>
        <w:top w:val="none" w:sz="0" w:space="0" w:color="auto"/>
        <w:left w:val="none" w:sz="0" w:space="0" w:color="auto"/>
        <w:bottom w:val="none" w:sz="0" w:space="0" w:color="auto"/>
        <w:right w:val="none" w:sz="0" w:space="0" w:color="auto"/>
      </w:divBdr>
      <w:divsChild>
        <w:div w:id="536700333">
          <w:marLeft w:val="0"/>
          <w:marRight w:val="0"/>
          <w:marTop w:val="0"/>
          <w:marBottom w:val="0"/>
          <w:divBdr>
            <w:top w:val="none" w:sz="0" w:space="0" w:color="auto"/>
            <w:left w:val="none" w:sz="0" w:space="0" w:color="auto"/>
            <w:bottom w:val="none" w:sz="0" w:space="0" w:color="auto"/>
            <w:right w:val="none" w:sz="0" w:space="0" w:color="auto"/>
          </w:divBdr>
        </w:div>
        <w:div w:id="1443188397">
          <w:marLeft w:val="0"/>
          <w:marRight w:val="0"/>
          <w:marTop w:val="0"/>
          <w:marBottom w:val="0"/>
          <w:divBdr>
            <w:top w:val="none" w:sz="0" w:space="0" w:color="auto"/>
            <w:left w:val="none" w:sz="0" w:space="0" w:color="auto"/>
            <w:bottom w:val="none" w:sz="0" w:space="0" w:color="auto"/>
            <w:right w:val="none" w:sz="0" w:space="0" w:color="auto"/>
          </w:divBdr>
        </w:div>
        <w:div w:id="1779642037">
          <w:marLeft w:val="0"/>
          <w:marRight w:val="0"/>
          <w:marTop w:val="0"/>
          <w:marBottom w:val="0"/>
          <w:divBdr>
            <w:top w:val="none" w:sz="0" w:space="0" w:color="auto"/>
            <w:left w:val="none" w:sz="0" w:space="0" w:color="auto"/>
            <w:bottom w:val="none" w:sz="0" w:space="0" w:color="auto"/>
            <w:right w:val="none" w:sz="0" w:space="0" w:color="auto"/>
          </w:divBdr>
        </w:div>
        <w:div w:id="1736128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ichael.meadows@uct.ac.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3</Pages>
  <Words>946</Words>
  <Characters>5396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guoyafeng</dc:creator>
  <cp:keywords/>
  <dc:description/>
  <cp:lastModifiedBy>gft</cp:lastModifiedBy>
  <cp:revision>10</cp:revision>
  <dcterms:created xsi:type="dcterms:W3CDTF">2020-08-07T07:02:00Z</dcterms:created>
  <dcterms:modified xsi:type="dcterms:W3CDTF">2020-08-20T12:50:00Z</dcterms:modified>
</cp:coreProperties>
</file>